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C34FAE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</w:t>
      </w:r>
      <w:r w:rsidR="00AB79FC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дра а</w:t>
      </w:r>
      <w:r w:rsidR="00946DD8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4D6E55" w:rsidRPr="00F92B92" w:rsidRDefault="004D6E55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4D6E55" w:rsidRPr="001E1CF0" w:rsidTr="004D6E55">
        <w:tc>
          <w:tcPr>
            <w:tcW w:w="4535" w:type="dxa"/>
            <w:hideMark/>
          </w:tcPr>
          <w:p w:rsidR="004D6E55" w:rsidRPr="001E1CF0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D6E55" w:rsidRPr="001E1CF0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4D6E55" w:rsidRPr="001E1CF0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И.В. Осадченко</w:t>
            </w:r>
          </w:p>
          <w:p w:rsidR="004D6E55" w:rsidRPr="001E1CF0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4D6E55" w:rsidRPr="001E1CF0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  <w:tc>
          <w:tcPr>
            <w:tcW w:w="4536" w:type="dxa"/>
            <w:hideMark/>
          </w:tcPr>
          <w:p w:rsidR="004D6E55" w:rsidRPr="001E1CF0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4D6E55" w:rsidRPr="001E1CF0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4D6E55" w:rsidRPr="001E1CF0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проректор по учебной работе</w:t>
            </w:r>
          </w:p>
          <w:p w:rsidR="004D6E55" w:rsidRPr="001E1CF0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А.П.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______________________________</w:t>
            </w:r>
          </w:p>
          <w:p w:rsidR="004D6E55" w:rsidRPr="001E1CF0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</w:tr>
    </w:tbl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«</w:t>
      </w:r>
      <w:bookmarkStart w:id="0" w:name="_GoBack"/>
      <w:r w:rsidR="00AB79FC"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Методы лечебной физической культуры </w:t>
      </w:r>
      <w:r w:rsidR="00350430"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 нейрофизиологической основе</w:t>
      </w:r>
      <w:bookmarkEnd w:id="0"/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»</w:t>
      </w:r>
    </w:p>
    <w:p w:rsidR="00C34FAE" w:rsidRPr="00F92B92" w:rsidRDefault="002950EC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 xml:space="preserve">Б1.В. </w:t>
      </w:r>
      <w:r w:rsidR="00946DD8"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0</w:t>
      </w:r>
      <w:r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3.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Направление подготовки: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49.04.02</w:t>
      </w: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 xml:space="preserve">«Физическая культура для лиц с отклонениями в состоянии здоровья 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(адаптивная физическая культура)»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Наименование ОПОП «Адаптивное физическое воспитание в системе образования»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Квалификация выпускника: магистр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Форма обучения:</w:t>
      </w:r>
    </w:p>
    <w:p w:rsidR="00C34FAE" w:rsidRPr="00F92B92" w:rsidRDefault="0028597F" w:rsidP="00F92B92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 xml:space="preserve"> о</w:t>
      </w:r>
      <w:r w:rsidR="00F92B92"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чная</w:t>
      </w:r>
      <w:r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34FAE" w:rsidRPr="00F92B92" w:rsidTr="00C34FAE">
        <w:trPr>
          <w:trHeight w:val="3026"/>
        </w:trPr>
        <w:tc>
          <w:tcPr>
            <w:tcW w:w="3544" w:type="dxa"/>
          </w:tcPr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613CB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канд. фармацевт. наук., доцент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4FAE" w:rsidRPr="00F92B92" w:rsidRDefault="00613CB7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="004D6E5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17</w:t>
            </w: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 июня 202</w:t>
            </w:r>
            <w:r w:rsidR="004D6E5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4</w:t>
            </w: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P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613CB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P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4D6E55" w:rsidRPr="00507311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№16, </w:t>
            </w:r>
          </w:p>
          <w:p w:rsidR="004D6E55" w:rsidRPr="00507311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«21» мая 2024г.)</w:t>
            </w:r>
          </w:p>
          <w:p w:rsidR="004D6E55" w:rsidRPr="00507311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4D6E55" w:rsidRPr="00507311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биол. наук</w:t>
            </w: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</w:t>
            </w:r>
          </w:p>
          <w:p w:rsidR="004D6E55" w:rsidRPr="00507311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_________И.В. Осадченко</w:t>
            </w:r>
          </w:p>
          <w:p w:rsidR="00C34FAE" w:rsidRPr="00F92B92" w:rsidRDefault="004D6E55" w:rsidP="004D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«21» мая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34FAE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13CB7" w:rsidRDefault="00613CB7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13CB7" w:rsidRDefault="00613CB7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P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F62C08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, 202</w:t>
      </w:r>
      <w:r w:rsidR="004D6E55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4</w:t>
      </w:r>
    </w:p>
    <w:p w:rsidR="00C34FAE" w:rsidRPr="00F92B92" w:rsidRDefault="00C34FAE" w:rsidP="00C34FAE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C34FAE" w:rsidRPr="00F92B92" w:rsidRDefault="00F92B92" w:rsidP="00C34FAE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(уровень магистратура)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2950EC" w:rsidRPr="00F92B92" w:rsidRDefault="002950EC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Осадченко И.В., к.б.н., доцент, зав</w:t>
      </w:r>
      <w:r w:rsid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.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кафедрой адаптивной физической культуры и спортивной медицины</w:t>
      </w: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2950EC" w:rsidRPr="00F92B92" w:rsidRDefault="00F92B92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Мартынихин В.С.</w:t>
      </w:r>
      <w:r w:rsidR="002950EC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, к.м.н., доцент, доцент кафедры адаптивной физической</w:t>
      </w:r>
      <w:r w:rsidR="00251AC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культуры и спорт</w:t>
      </w:r>
      <w:r w:rsidR="002950EC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ивной медицины</w:t>
      </w: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Стрельникова И.В., к.б.н., доцент, зав.</w:t>
      </w:r>
      <w:r w:rsid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="00AC772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кафедрой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физиологии и биохимии</w:t>
      </w: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8F606B" w:rsidRPr="008F606B" w:rsidRDefault="008F606B" w:rsidP="008F606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06B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49.04.02):</w:t>
      </w:r>
    </w:p>
    <w:p w:rsidR="008F606B" w:rsidRDefault="008F606B" w:rsidP="008F606B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85"/>
        <w:gridCol w:w="4692"/>
        <w:gridCol w:w="3214"/>
        <w:gridCol w:w="1132"/>
      </w:tblGrid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8F606B" w:rsidRDefault="008F606B" w:rsidP="008F606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01.001</w:t>
            </w:r>
          </w:p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8F606B" w:rsidRDefault="008F606B" w:rsidP="008F606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8D" w:rsidRDefault="006B3909" w:rsidP="00B40A8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  <w:p w:rsidR="00B40A8D" w:rsidRPr="00B40A8D" w:rsidRDefault="00B40A8D" w:rsidP="00B40A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18.10.2013 N 544н</w:t>
            </w:r>
          </w:p>
          <w:p w:rsidR="008F606B" w:rsidRPr="008F606B" w:rsidRDefault="00B40A8D" w:rsidP="00D0639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изм</w:t>
            </w:r>
            <w:r w:rsidR="00D06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енениями и  дополнениями </w:t>
            </w: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D06393" w:rsidRPr="00D06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де</w:t>
            </w:r>
            <w:r w:rsidR="00D06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кабря 2014 г., 5 августа 2016 г.</w:t>
            </w: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C42C96" w:rsidRDefault="008F606B" w:rsidP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</w:p>
        </w:tc>
      </w:tr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Default="008F606B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D0639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9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 июня 2020 г.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C42C96" w:rsidRDefault="008F606B" w:rsidP="00C42C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C42C96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8F606B" w:rsidRDefault="00C42C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C42C96" w:rsidRDefault="00C42C96" w:rsidP="00C42C96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lang w:eastAsia="en-US"/>
              </w:rPr>
            </w:pPr>
            <w:r w:rsidRPr="00C42C96">
              <w:rPr>
                <w:rFonts w:ascii="Times New Roman" w:hAnsi="Times New Roman" w:cs="Times New Roman"/>
                <w:b w:val="0"/>
                <w:color w:val="000000"/>
                <w:spacing w:val="-1"/>
              </w:rPr>
              <w:t xml:space="preserve">"Тренер по адаптивной физической культуре и адаптивному спорту"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8F606B" w:rsidRDefault="00B40A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Pr="00B40A8D">
              <w:rPr>
                <w:rFonts w:ascii="Times New Roman" w:hAnsi="Times New Roman" w:cs="Times New Roman"/>
                <w:sz w:val="24"/>
                <w:szCs w:val="24"/>
              </w:rPr>
              <w:t>02.04.2019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C42C96" w:rsidRDefault="00C42C96" w:rsidP="00C42C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ТАФК</w:t>
            </w:r>
          </w:p>
        </w:tc>
      </w:tr>
    </w:tbl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350430" w:rsidRPr="00F92B92" w:rsidRDefault="00350430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D51C4" w:rsidRPr="00F92B92" w:rsidRDefault="00F92B92" w:rsidP="00F92B92">
      <w:pPr>
        <w:pStyle w:val="a3"/>
        <w:numPr>
          <w:ilvl w:val="0"/>
          <w:numId w:val="25"/>
        </w:numPr>
        <w:rPr>
          <w:b/>
          <w:bCs/>
          <w:caps/>
          <w:color w:val="000000"/>
          <w:spacing w:val="-1"/>
          <w:sz w:val="24"/>
          <w:szCs w:val="24"/>
        </w:rPr>
      </w:pPr>
      <w:r w:rsidRPr="00F92B92">
        <w:rPr>
          <w:b/>
          <w:bCs/>
          <w:color w:val="000000"/>
          <w:spacing w:val="-1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ПК-1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разрабатывать и реализовывать образовательные программы по адаптивному физическому воспитанию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ПК-2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разрабатывать и реализовывать программы развивающего обучения, направленные на развитие физических качеств занимающихся, с учетом их индивидуальных особенностей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ПК-3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</w:t>
      </w:r>
    </w:p>
    <w:p w:rsidR="00B832F4" w:rsidRPr="00F92B92" w:rsidRDefault="00B832F4" w:rsidP="001B313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ПК-4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</w:t>
      </w:r>
    </w:p>
    <w:p w:rsidR="00DF2404" w:rsidRPr="00F92B92" w:rsidRDefault="00DF2404" w:rsidP="00DF2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E0CB2" w:rsidRDefault="009E0CB2" w:rsidP="00DF24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E0CB2" w:rsidRDefault="009E0CB2" w:rsidP="009E0CB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9E0CB2" w:rsidRPr="00F92B92" w:rsidRDefault="009E0CB2" w:rsidP="00DD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1354"/>
      </w:tblGrid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F92B92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354" w:type="dxa"/>
          </w:tcPr>
          <w:p w:rsidR="00D07A35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</w:t>
            </w:r>
            <w:proofErr w:type="spellEnd"/>
            <w:r w:rsidR="00D07A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  <w:p w:rsidR="00D07A35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мые</w:t>
            </w:r>
            <w:proofErr w:type="spellEnd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компетен</w:t>
            </w:r>
            <w:proofErr w:type="spellEnd"/>
            <w:r w:rsidR="00D07A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ции</w:t>
            </w:r>
            <w:proofErr w:type="spellEnd"/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 функционирования организма и воспитания личности у детей с отклонениями в состоянии здоровья и инвалидов</w:t>
            </w:r>
          </w:p>
        </w:tc>
        <w:tc>
          <w:tcPr>
            <w:tcW w:w="2976" w:type="dxa"/>
          </w:tcPr>
          <w:p w:rsidR="009E0CB2" w:rsidRDefault="00CD3778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/03.6; </w:t>
            </w:r>
            <w:r w:rsidR="007C4BE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</w:t>
            </w:r>
          </w:p>
          <w:p w:rsid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7C4BE1" w:rsidRP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требования, подходы и методические решения в области проектирования и реализации программ развивающего обучения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основы современного адаптивного воспитания и обучения лиц с ограниченными возможностями здоровья, включая инвалидов; 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E31474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0CB2" w:rsidRPr="00B24FCE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социального обслуживания, социальной защиты инвалидов,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требования и подходы к созданию адаптированны</w:t>
            </w:r>
            <w:r w:rsidR="00E47551">
              <w:rPr>
                <w:rFonts w:ascii="Times New Roman" w:hAnsi="Times New Roman" w:cs="Times New Roman"/>
                <w:sz w:val="24"/>
                <w:szCs w:val="24"/>
              </w:rPr>
              <w:t xml:space="preserve">х и инклюзивных образовательных 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программ и их методического обеспечения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планирования образовательного процесса и профилактических мероприятий в области адаптивной физической культуры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C22E4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403D33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 w:rsidR="00C22E4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="00C22E4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основы современного образования; 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C22E46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D07A35" w:rsidRDefault="00D07A35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  <w:r w:rsidR="009E0CB2"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и тенденции развития образовательной среды в сфере адаптивной физической культуры;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А/02/6;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 w:rsidR="00831BC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Е/03.7;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C22E46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области адаптивной физической культуры;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C22E46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 методы 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</w:t>
            </w:r>
          </w:p>
        </w:tc>
        <w:tc>
          <w:tcPr>
            <w:tcW w:w="2976" w:type="dxa"/>
          </w:tcPr>
          <w:p w:rsidR="00831BC9" w:rsidRDefault="00831BC9" w:rsidP="00831BC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А/02/6; А/03.6; В/02.6; В/03.6.</w:t>
            </w:r>
          </w:p>
          <w:p w:rsidR="00831BC9" w:rsidRDefault="00831BC9" w:rsidP="00831BC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831BC9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E3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ейрофизиологические методики </w:t>
            </w: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лечебной физической культуры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А/03.6; 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В/02.6;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831BC9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ПК-1,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ПК-3,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882798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реализовывать</w:t>
            </w:r>
            <w:r w:rsidR="009E0CB2"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предназначенные для разработки учебно-методического обеспечения программ по адаптивному физическому воспитанию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9E0CB2" w:rsidRDefault="00A76B63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A76B63" w:rsidRPr="00B24FCE" w:rsidRDefault="00A76B63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учитывать при подборе материалов образовательные потребности контингента (нозологию, пол, возраст и др.)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подходы и методические решения и реализовывать их в области адаптированных и инклюзивных образовательных программ.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24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</w:t>
            </w:r>
            <w:r w:rsidRPr="00B24F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развивающего обучения; 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 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адекватные методы развития тех или иных физических качеств с учетом индивидуальных особенностей обучающихся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 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- применять методики ЛФК с учетом нейрофизиологических закономерностей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</w:t>
            </w:r>
            <w:r w:rsidR="001B454D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proofErr w:type="gramStart"/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 Е</w:t>
            </w:r>
            <w:proofErr w:type="gramEnd"/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ПК-1,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ПК-3,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реализовывать образовательный процесс и мероприятия профилактического характера в области адаптивной физической культуры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/02.6;</w:t>
            </w:r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Е/03.7;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об обучающемся о состоянии здоровья, жизненной ситуации и на ее основе разрабатывать проекты мероприятий профилактического характера</w:t>
            </w:r>
          </w:p>
        </w:tc>
        <w:tc>
          <w:tcPr>
            <w:tcW w:w="2976" w:type="dxa"/>
          </w:tcPr>
          <w:p w:rsidR="00025D3A" w:rsidRDefault="00025D3A" w:rsidP="00025D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/02.6; В/03.6.</w:t>
            </w:r>
          </w:p>
          <w:p w:rsidR="00025D3A" w:rsidRDefault="00025D3A" w:rsidP="00025D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025D3A" w:rsidP="0002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1587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предложения по организации научно-исследовательской и проектной деятельности, касающейся образовательной среды в сфере адаптивной физической культуры</w:t>
            </w:r>
          </w:p>
        </w:tc>
        <w:tc>
          <w:tcPr>
            <w:tcW w:w="2976" w:type="dxa"/>
          </w:tcPr>
          <w:p w:rsidR="00370ACE" w:rsidRDefault="00370ACE" w:rsidP="00370A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В/03.6.</w:t>
            </w:r>
          </w:p>
          <w:p w:rsidR="009E0CB2" w:rsidRPr="00370ACE" w:rsidRDefault="00370ACE" w:rsidP="00370A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Е/04.7.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делать предложения по оптимизации научно-исследовательской и проектной деятельности  с учетом особенностей контингента</w:t>
            </w:r>
          </w:p>
        </w:tc>
        <w:tc>
          <w:tcPr>
            <w:tcW w:w="2976" w:type="dxa"/>
          </w:tcPr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В/03.6.</w:t>
            </w:r>
          </w:p>
          <w:p w:rsidR="009E0CB2" w:rsidRPr="00B24FCE" w:rsidRDefault="006F573B" w:rsidP="006F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Е/04.7.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подбора методик  для образовательных программ с учетом потребностей контингента (нозологии, возраста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6" w:type="dxa"/>
          </w:tcPr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Е/02.7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Е/04.7.</w:t>
            </w:r>
          </w:p>
          <w:p w:rsidR="009E0CB2" w:rsidRPr="00B24FCE" w:rsidRDefault="006F573B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Оказания консультативной помощи специалистам</w:t>
            </w:r>
            <w:r w:rsidRPr="00B24F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социальной и образовательной сфер по вопросам, касающихся аспектов адаптивного физического воспитания лиц с отклонениями в состоянии здоровья, включая инвалидов.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Е/02.7;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Е/04.7.</w:t>
            </w:r>
          </w:p>
          <w:p w:rsidR="009E0CB2" w:rsidRPr="00B24FCE" w:rsidRDefault="008D2983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программ развивающего обучения  лиц с ограниченными возможностями здоровья, включая инвалидов, направленных на развитие физических качеств, с учетом сенситивных периодов развития, этиологии и патогенеза заболеваний.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Е/02.7;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Е/04.7.</w:t>
            </w:r>
          </w:p>
          <w:p w:rsidR="009E0CB2" w:rsidRPr="00B24FCE" w:rsidRDefault="008D2983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планирования и проведения занятий лечебной физической культурой с применением нейрофизиологических  методик</w:t>
            </w:r>
          </w:p>
        </w:tc>
        <w:tc>
          <w:tcPr>
            <w:tcW w:w="2976" w:type="dxa"/>
          </w:tcPr>
          <w:p w:rsidR="00E85328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В/02.6; В/03.6.</w:t>
            </w:r>
          </w:p>
          <w:p w:rsidR="009E0CB2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E85328" w:rsidRPr="00B24FCE" w:rsidRDefault="00E85328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новых подходов и методических решений в области проектирования программ развивающего обучения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Е/02.7;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Е/04.7.</w:t>
            </w:r>
          </w:p>
          <w:p w:rsidR="009E0CB2" w:rsidRPr="00B24FCE" w:rsidRDefault="008D2983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мероприятий, связанных с реализацией образовательного процесса в области адаптивной физической культуры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мероприятий профилактического характера в области адаптивной физической культуры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Обрабо</w:t>
            </w:r>
            <w:r w:rsidR="00931D34">
              <w:rPr>
                <w:rFonts w:ascii="Times New Roman" w:hAnsi="Times New Roman" w:cs="Times New Roman"/>
                <w:sz w:val="24"/>
                <w:szCs w:val="24"/>
              </w:rPr>
              <w:t>тки информации об обучающемся (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здоровья, жизненной ситуации, проведения реабилитационных мероприятий)  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D06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</w:t>
            </w:r>
            <w:r w:rsidR="00D0639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анализа научно-методических материалов в сфере адаптивной физической культуры</w:t>
            </w:r>
          </w:p>
        </w:tc>
        <w:tc>
          <w:tcPr>
            <w:tcW w:w="2976" w:type="dxa"/>
          </w:tcPr>
          <w:p w:rsidR="00ED056D" w:rsidRDefault="00ED056D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В/02.6.</w:t>
            </w:r>
          </w:p>
          <w:p w:rsidR="009E0CB2" w:rsidRDefault="00ED056D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</w:t>
            </w:r>
            <w:r w:rsidR="00E8532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E85328" w:rsidRPr="00E85328" w:rsidRDefault="00E85328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85328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культуры.</w:t>
            </w:r>
          </w:p>
        </w:tc>
        <w:tc>
          <w:tcPr>
            <w:tcW w:w="2976" w:type="dxa"/>
          </w:tcPr>
          <w:p w:rsidR="00E85328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В/02.6.</w:t>
            </w:r>
          </w:p>
          <w:p w:rsidR="009E0CB2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E85328" w:rsidRPr="00B24FCE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E85328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-4</w:t>
            </w:r>
          </w:p>
        </w:tc>
      </w:tr>
    </w:tbl>
    <w:p w:rsidR="00C34FAE" w:rsidRPr="00F92B92" w:rsidRDefault="00C34FAE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36FAA" w:rsidRPr="00F92B92" w:rsidRDefault="00B36FAA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F92B92" w:rsidP="00F92B92">
      <w:pPr>
        <w:pStyle w:val="a3"/>
        <w:numPr>
          <w:ilvl w:val="0"/>
          <w:numId w:val="25"/>
        </w:numPr>
        <w:tabs>
          <w:tab w:val="left" w:pos="1134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C34FAE" w:rsidRPr="00F92B92" w:rsidRDefault="00C34FAE" w:rsidP="008C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532DE1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CC6F64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  <w:r w:rsidR="00532DE1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структуре образовательной программы относится к части формируемой участниками образовате</w:t>
      </w:r>
      <w:r w:rsidR="00476C1D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льных отношений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B832F4" w:rsidRPr="00F92B92" w:rsidRDefault="00C34FAE" w:rsidP="008C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1B3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1 курсе 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1B3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местре</w:t>
      </w:r>
      <w:r w:rsidR="00D07A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 очной и заочной формах обучения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34FAE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про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межуточной аттестации: зачет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9E0CB2" w:rsidRDefault="009E0CB2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9E0CB2" w:rsidRPr="00F92B92" w:rsidRDefault="009E0CB2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92B92" w:rsidRPr="00F92B92" w:rsidRDefault="00F92B92" w:rsidP="00F92B92">
      <w:pPr>
        <w:pStyle w:val="a3"/>
        <w:numPr>
          <w:ilvl w:val="0"/>
          <w:numId w:val="25"/>
        </w:numPr>
        <w:jc w:val="both"/>
        <w:rPr>
          <w:b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92B92" w:rsidRPr="00F92B92" w:rsidRDefault="00F92B92" w:rsidP="00F92B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F92B92" w:rsidRPr="00F92B92" w:rsidTr="00F92B92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2B92" w:rsidRPr="00F92B92" w:rsidRDefault="00F92B92" w:rsidP="002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F92B92" w:rsidRPr="00F92B92" w:rsidTr="00F92B92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92B92" w:rsidRPr="00F92B92" w:rsidTr="00F92B92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F92B92" w:rsidRPr="00F92B92" w:rsidTr="00F92B92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401934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CF2173" w:rsidRDefault="00401934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CF2173" w:rsidRDefault="00401934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4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  <w:r w:rsidR="0040193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4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  <w:r w:rsidR="0040193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D03741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F92B92" w:rsidRPr="00F92B92" w:rsidTr="00F92B92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трудоемкость:   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F92B92" w:rsidRPr="00F92B92" w:rsidTr="00F92B92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FB7397" w:rsidRDefault="00FB7397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FB7397" w:rsidRPr="00F92B92" w:rsidRDefault="00FB7397" w:rsidP="00FB73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</w:t>
      </w:r>
      <w:r w:rsidRPr="00F92B9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FB7397" w:rsidRPr="00F92B92" w:rsidTr="00613CB7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FB7397" w:rsidRPr="00F92B92" w:rsidTr="00613CB7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B7397" w:rsidRPr="00F92B92" w:rsidTr="00613CB7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FB7397" w:rsidRPr="00F92B92" w:rsidTr="00613CB7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401934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CF2173" w:rsidRDefault="00FB7397" w:rsidP="00F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E0C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CF2173" w:rsidRDefault="00FB7397" w:rsidP="00F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E0C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92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FB7397" w:rsidRPr="00F92B92" w:rsidTr="00613CB7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трудоемкость:   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FB7397" w:rsidRPr="00F92B92" w:rsidTr="00613CB7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FB7397" w:rsidRPr="00F92B92" w:rsidRDefault="00FB7397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C34FAE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F92B92" w:rsidP="00F92B92">
      <w:pPr>
        <w:pStyle w:val="a3"/>
        <w:numPr>
          <w:ilvl w:val="0"/>
          <w:numId w:val="25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C34FAE" w:rsidRPr="00F92B92" w:rsidTr="00C34FAE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C34FAE" w:rsidRPr="00F92B92" w:rsidTr="00C34FAE">
        <w:trPr>
          <w:jc w:val="center"/>
        </w:trPr>
        <w:tc>
          <w:tcPr>
            <w:tcW w:w="81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vAlign w:val="center"/>
          </w:tcPr>
          <w:p w:rsidR="00C34FAE" w:rsidRPr="00F92B92" w:rsidRDefault="00833BF9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5341" w:type="dxa"/>
            <w:vAlign w:val="center"/>
          </w:tcPr>
          <w:p w:rsidR="00C34FAE" w:rsidRPr="00F92B92" w:rsidRDefault="00833BF9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Строение и методы изучения нервной системы.</w:t>
            </w:r>
          </w:p>
          <w:p w:rsidR="00833BF9" w:rsidRPr="00F92B92" w:rsidRDefault="00447B86" w:rsidP="008A637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Формирование нервной системы в онтогенезе. Механизмы возбуждения и торможения в ЦНС. Рефлекторная деятельность нервной системы. Высшая нервная деятельность.</w:t>
            </w:r>
            <w:r w:rsidR="00D21143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Нейрофизиологическое обследование</w:t>
            </w:r>
            <w:r w:rsidR="008A637D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виды и методы.</w:t>
            </w:r>
          </w:p>
        </w:tc>
        <w:tc>
          <w:tcPr>
            <w:tcW w:w="968" w:type="dxa"/>
            <w:vAlign w:val="center"/>
          </w:tcPr>
          <w:p w:rsidR="00C34FAE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BA6E29" w:rsidRPr="00F92B92" w:rsidTr="00C34FAE">
        <w:trPr>
          <w:jc w:val="center"/>
        </w:trPr>
        <w:tc>
          <w:tcPr>
            <w:tcW w:w="813" w:type="dxa"/>
            <w:vAlign w:val="center"/>
          </w:tcPr>
          <w:p w:rsidR="00BA6E29" w:rsidRPr="00F92B92" w:rsidRDefault="00BA6E29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vAlign w:val="center"/>
          </w:tcPr>
          <w:p w:rsidR="00BA6E29" w:rsidRPr="00F92B92" w:rsidRDefault="008A637D" w:rsidP="008A637D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1A6DDC"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ЛФК </w:t>
            </w:r>
          </w:p>
        </w:tc>
        <w:tc>
          <w:tcPr>
            <w:tcW w:w="5341" w:type="dxa"/>
            <w:vAlign w:val="center"/>
          </w:tcPr>
          <w:p w:rsidR="00BA6E29" w:rsidRPr="00F92B92" w:rsidRDefault="004A6765" w:rsidP="00D21143">
            <w:pPr>
              <w:spacing w:after="45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применения ЛФК. Виды ЛФК: активная и пассивная.</w:t>
            </w:r>
            <w:r w:rsidR="00E75A00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Показания и противопоказания для назначения ЛФК. Организация занятий ЛФК. Сочетание ЛФК с другими методами.</w:t>
            </w:r>
            <w:r w:rsidR="00D21143" w:rsidRPr="00F92B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BA6E29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</w:tr>
      <w:tr w:rsidR="005B14EF" w:rsidRPr="00F92B92" w:rsidTr="00C34FAE">
        <w:trPr>
          <w:jc w:val="center"/>
        </w:trPr>
        <w:tc>
          <w:tcPr>
            <w:tcW w:w="813" w:type="dxa"/>
            <w:vAlign w:val="center"/>
          </w:tcPr>
          <w:p w:rsidR="005B14EF" w:rsidRPr="00F92B92" w:rsidRDefault="00157A5B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3" w:type="dxa"/>
            <w:vAlign w:val="center"/>
          </w:tcPr>
          <w:p w:rsidR="005B14EF" w:rsidRPr="00F92B92" w:rsidRDefault="005B14EF" w:rsidP="00B974F3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5341" w:type="dxa"/>
            <w:vAlign w:val="center"/>
          </w:tcPr>
          <w:p w:rsidR="005B14EF" w:rsidRPr="00F92B92" w:rsidRDefault="005B14EF" w:rsidP="001C129C">
            <w:pPr>
              <w:spacing w:after="45"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человека, как саморегулирующаяся кинематическая система. Компоненты движения: физический и когнитивный.</w:t>
            </w:r>
            <w:r w:rsidR="00157A5B" w:rsidRPr="00F92B92">
              <w:rPr>
                <w:sz w:val="24"/>
                <w:szCs w:val="24"/>
              </w:rPr>
              <w:t xml:space="preserve"> </w:t>
            </w:r>
            <w:r w:rsidR="00157A5B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двигательной функции при заболеваниях нервной системы.</w:t>
            </w:r>
            <w:r w:rsidR="001C129C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Клинические проявления двигательных нарушений</w:t>
            </w:r>
          </w:p>
        </w:tc>
        <w:tc>
          <w:tcPr>
            <w:tcW w:w="968" w:type="dxa"/>
            <w:vAlign w:val="center"/>
          </w:tcPr>
          <w:p w:rsidR="005B14EF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8A637D" w:rsidRPr="00F92B92" w:rsidTr="00F92B92">
        <w:trPr>
          <w:trHeight w:val="3630"/>
          <w:jc w:val="center"/>
        </w:trPr>
        <w:tc>
          <w:tcPr>
            <w:tcW w:w="813" w:type="dxa"/>
            <w:vAlign w:val="center"/>
          </w:tcPr>
          <w:p w:rsidR="008A637D" w:rsidRPr="00F92B92" w:rsidRDefault="008A637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3" w:type="dxa"/>
            <w:vAlign w:val="center"/>
          </w:tcPr>
          <w:p w:rsidR="008A637D" w:rsidRPr="00F92B92" w:rsidRDefault="008A637D" w:rsidP="00D2114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5341" w:type="dxa"/>
            <w:vAlign w:val="center"/>
          </w:tcPr>
          <w:p w:rsidR="008A637D" w:rsidRPr="00F92B92" w:rsidRDefault="008A637D" w:rsidP="00B974F3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Общая характеристика двигательных режимов.</w:t>
            </w:r>
          </w:p>
          <w:p w:rsidR="008A637D" w:rsidRPr="00F92B92" w:rsidRDefault="008A637D" w:rsidP="008A637D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Дифференцированное применение ЛФК при заболеваниях и повреждениях нервной системы</w:t>
            </w:r>
          </w:p>
          <w:p w:rsidR="008A637D" w:rsidRPr="00F92B92" w:rsidRDefault="008A637D" w:rsidP="0097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Классические методы лечебной физкультуры в реабилитации постинсультных пациентов:</w:t>
            </w:r>
            <w:r w:rsidRPr="00F92B92">
              <w:rPr>
                <w:sz w:val="24"/>
                <w:szCs w:val="24"/>
              </w:rPr>
              <w:t xml:space="preserve"> </w:t>
            </w: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нейрофизиологические и методы активного обучения. Нейрофизиологические методы лечебной физкультуры: </w:t>
            </w: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Бобат</w:t>
            </w:r>
            <w:proofErr w:type="spellEnd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терапия, ПНФ, метод сенсорных коррекций. Методы активного двигательного обучения: целенаправленное двигательное обучение, CI-терапия, </w:t>
            </w:r>
          </w:p>
          <w:p w:rsidR="008A637D" w:rsidRPr="00F92B92" w:rsidRDefault="008A637D" w:rsidP="0097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интенсивная круговая тренировка.</w:t>
            </w:r>
            <w:r w:rsidRPr="00F92B92">
              <w:rPr>
                <w:sz w:val="24"/>
                <w:szCs w:val="24"/>
              </w:rPr>
              <w:t xml:space="preserve"> </w:t>
            </w: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Основные ограничения классических методов ЛФК.</w:t>
            </w:r>
          </w:p>
        </w:tc>
        <w:tc>
          <w:tcPr>
            <w:tcW w:w="968" w:type="dxa"/>
            <w:vAlign w:val="center"/>
          </w:tcPr>
          <w:p w:rsidR="008A637D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30</w:t>
            </w:r>
          </w:p>
        </w:tc>
      </w:tr>
    </w:tbl>
    <w:p w:rsidR="00F92B92" w:rsidRDefault="00F92B92" w:rsidP="00F92B9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AE" w:rsidRPr="00F92B92" w:rsidRDefault="00F92B92" w:rsidP="00F92B92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дисциплины: </w:t>
      </w:r>
    </w:p>
    <w:p w:rsidR="00C34FAE" w:rsidRPr="00F92B92" w:rsidRDefault="00D03741" w:rsidP="00D03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311"/>
        <w:gridCol w:w="1039"/>
        <w:gridCol w:w="1039"/>
        <w:gridCol w:w="1040"/>
        <w:gridCol w:w="992"/>
      </w:tblGrid>
      <w:tr w:rsidR="00396058" w:rsidRPr="00F92B92" w:rsidTr="00F92B9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96058" w:rsidRPr="00F92B92" w:rsidTr="00F92B92">
        <w:trPr>
          <w:trHeight w:val="36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C3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C3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E45C02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ЛФК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17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17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17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D03741" w:rsidRPr="00F92B92" w:rsidRDefault="00D03741" w:rsidP="00D03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311"/>
        <w:gridCol w:w="1039"/>
        <w:gridCol w:w="1039"/>
        <w:gridCol w:w="1040"/>
        <w:gridCol w:w="992"/>
      </w:tblGrid>
      <w:tr w:rsidR="00D03741" w:rsidRPr="00F92B92" w:rsidTr="00613CB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03741" w:rsidRPr="00F92B92" w:rsidTr="00613CB7">
        <w:trPr>
          <w:trHeight w:val="36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6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6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ЛФК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C34FAE" w:rsidRPr="00F92B92" w:rsidRDefault="00C34FAE" w:rsidP="00C34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393" w:rsidRDefault="00565393" w:rsidP="00565393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92" w:rsidRPr="00F92B92" w:rsidRDefault="00F92B92" w:rsidP="00565393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92" w:rsidRPr="00F92B92" w:rsidRDefault="00F92B92" w:rsidP="00F92B92">
      <w:pPr>
        <w:pStyle w:val="a3"/>
        <w:numPr>
          <w:ilvl w:val="0"/>
          <w:numId w:val="25"/>
        </w:numPr>
        <w:jc w:val="both"/>
        <w:rPr>
          <w:rFonts w:eastAsia="Calibri" w:cs="Tahoma"/>
          <w:b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olor w:val="000000"/>
          <w:spacing w:val="-1"/>
          <w:sz w:val="24"/>
          <w:szCs w:val="24"/>
        </w:rPr>
        <w:t>:</w:t>
      </w:r>
    </w:p>
    <w:p w:rsidR="00B832F4" w:rsidRPr="00F92B92" w:rsidRDefault="00E807BB" w:rsidP="00F92B92">
      <w:pPr>
        <w:pStyle w:val="a3"/>
        <w:jc w:val="both"/>
        <w:rPr>
          <w:rFonts w:eastAsia="Calibri" w:cs="Tahoma"/>
          <w:b/>
          <w:sz w:val="24"/>
          <w:szCs w:val="24"/>
        </w:rPr>
      </w:pPr>
      <w:r w:rsidRPr="00F92B92">
        <w:rPr>
          <w:rFonts w:eastAsia="Calibri" w:cs="Tahoma"/>
          <w:b/>
          <w:sz w:val="24"/>
          <w:szCs w:val="24"/>
        </w:rPr>
        <w:t>6</w:t>
      </w:r>
      <w:r w:rsidR="00B832F4" w:rsidRPr="00F92B92">
        <w:rPr>
          <w:rFonts w:eastAsia="Calibri" w:cs="Tahoma"/>
          <w:b/>
          <w:sz w:val="24"/>
          <w:szCs w:val="24"/>
        </w:rPr>
        <w:t>.1. Основная литература</w:t>
      </w:r>
      <w:r w:rsidR="00F92B92">
        <w:rPr>
          <w:rFonts w:eastAsia="Calibri" w:cs="Tahoma"/>
          <w:b/>
          <w:sz w:val="24"/>
          <w:szCs w:val="24"/>
        </w:rPr>
        <w:t>.</w:t>
      </w:r>
    </w:p>
    <w:p w:rsidR="00B832F4" w:rsidRPr="00F92B92" w:rsidRDefault="00B832F4" w:rsidP="00B83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B832F4" w:rsidRPr="00F92B92" w:rsidRDefault="00B832F4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636"/>
        <w:gridCol w:w="1290"/>
        <w:gridCol w:w="1298"/>
      </w:tblGrid>
      <w:tr w:rsidR="00B832F4" w:rsidRPr="00F92B92" w:rsidTr="001D2975">
        <w:tc>
          <w:tcPr>
            <w:tcW w:w="596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36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832F4" w:rsidRPr="00F92B92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2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832F4" w:rsidRPr="00F92B92" w:rsidTr="001D2975">
        <w:trPr>
          <w:trHeight w:val="589"/>
        </w:trPr>
        <w:tc>
          <w:tcPr>
            <w:tcW w:w="596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98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Кафедра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реабилитация инвалидов с поражением опорно-двигательной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С. П. Евсеев, С. Ф.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Курдыбайло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И. Малышев, Г. В. Герасимова.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2010. - 486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в конце каждой главы. - ISBN 978-5-9718-0369-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819.50. - Текст (визуальный) : непосредственный. 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Лечебная и оздоровительная физическая культура для людей с заболеваниями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позвоночника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Т. А. Кузьминова, А. Ю. Жукова ; МГАФК. - Малаховка, 2015. - 44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41. - 98.00.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Усанова, А.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лечебной физкультуры и спортивной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А. Усанова, О. И.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 В. Горячева. - Ростов на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Дону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Феникс, 2017. - 253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медицинское образование). - Библиогр.: с. 253-254. - ISBN 978-5-222-27193-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967.00.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Касаткин, М. С.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кинезиотейпирования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С. Касаткин, Е. Е.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Б. Добровольский. - Изд. 3-е.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Спорт,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2018. - 74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75 . - ISBN 978-5-9500181-0-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904.00.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Компрессионные переломы грудного и поясничного отделов позвоночника у детей. Особенности лечебной физической культуры в системе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Т. А. Кузьминова, С.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Виссарионов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Баиндурашвили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МГАФК. - Малаховка, 2015. - Библиогр.: с. 155-163.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Лечебная физическая культура в медицинской реабилитации детей после тяжелой черепно-мозговой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травмы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монография / Т. А. Кузьминова ; МГАФК. - Малаховка, 2015. - ISBN 978-5-00063-003-7.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61EDD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Мартынихин, В. С. Лечебная физкультура и врачебный контроль у неврологических больных с разными формами двигательных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расстройств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В. С. Мартынихин, К. В. Мартынихин, М. Л. Гинзбург ; МГАФК. - Малаховка, 2016. - Библиогр.: 205-209.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61EDD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Смирнов, Г. И.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Лечебная физическая культура в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Г. И. Смирнов, В. Ф. Лутков, Д. И. Шадрин ; НГУ им. П. Ф. Лесгафта. - Санкт-Петербург, 2015.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Налобина, А. Н.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реабилитация в детской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Н. Налобина, Е. 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гос. ун-т физ. культуры и спорта. - Омск, 2015. - 212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180-181.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В.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оздоровительные методики в современной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 ; МГАФК. - Малаховка, 2018. - Библиогр.: с. 357-359.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Смирнов, Г. И.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оценки функционального состояния на занятиях лечебной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Г. И. Смирнов, Д. И. Шадрин ; НГУ им. П. Ф. Лесгафта. - Санкт-Петербург, 2018.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В. Физиологические механизмы функциональной пластичности спинальных систем двигательного контроля при занятиях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О.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Ю. Андриянова ; ВЛ гос. акад. физ. культуры. - Великие Луки, 2013. - ил.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Евсеев, С.П. Теория и организация адаптивной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С.П. Евсеев.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Спорт-Человек, 2016. — 616 с. — ISBN 978-5-906839-42-8.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15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https://e.lanbook.com/book/97491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В. Введение в физическую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терапию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реабилитация детей с церебральным параличом и другими двигательными нарушениями неврологической природы / Е.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3-е изд.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Теревинф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2019. — 284 c. — ISBN 978-5-4212-0516-6.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http://www.iprbookshop.ru/89282.html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Налобина, А. Н. Физическая реабилитация в детской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Н.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Налобина, Е. 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Пи Ар Медиа, 2019. — 189 c. — ISBN 978-5-4497-0000-1.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http://www.iprbookshop.ru/82675.html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Налобина, А. Н. Лечебная физическая культура и массаж в детской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Н. Налобина.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Пи Ар Медиа, 2019. — 292 c. — ISBN 978-5-4497-0002-5.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http://www.iprbookshop.ru/82671.html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B832F4" w:rsidRDefault="00B832F4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Pr="00F92B92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B832F4" w:rsidRPr="00F92B92" w:rsidRDefault="00E807BB" w:rsidP="00B83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F92B92">
        <w:rPr>
          <w:rFonts w:ascii="Times New Roman" w:eastAsia="Calibri" w:hAnsi="Times New Roman" w:cs="Tahoma"/>
          <w:b/>
          <w:sz w:val="24"/>
          <w:szCs w:val="24"/>
          <w:lang w:eastAsia="ru-RU"/>
        </w:rPr>
        <w:t>6</w:t>
      </w:r>
      <w:r w:rsidR="00B832F4" w:rsidRPr="00F92B92">
        <w:rPr>
          <w:rFonts w:ascii="Times New Roman" w:eastAsia="Calibri" w:hAnsi="Times New Roman" w:cs="Tahoma"/>
          <w:b/>
          <w:sz w:val="24"/>
          <w:szCs w:val="24"/>
          <w:lang w:eastAsia="ru-RU"/>
        </w:rPr>
        <w:t>.2. Дополнительная литература</w:t>
      </w:r>
      <w:r w:rsidR="001D2975">
        <w:rPr>
          <w:rFonts w:ascii="Times New Roman" w:eastAsia="Calibri" w:hAnsi="Times New Roman" w:cs="Tahoma"/>
          <w:b/>
          <w:sz w:val="24"/>
          <w:szCs w:val="24"/>
          <w:lang w:eastAsia="ru-RU"/>
        </w:rPr>
        <w:t>.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595"/>
        <w:gridCol w:w="1418"/>
        <w:gridCol w:w="1240"/>
      </w:tblGrid>
      <w:tr w:rsidR="00B832F4" w:rsidRPr="00F92B92" w:rsidTr="001D2975">
        <w:tc>
          <w:tcPr>
            <w:tcW w:w="637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95" w:type="dxa"/>
            <w:vMerge w:val="restart"/>
          </w:tcPr>
          <w:p w:rsidR="001D2975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832F4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1D2975" w:rsidRPr="00F92B92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2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832F4" w:rsidRPr="00F92B92" w:rsidTr="001D2975">
        <w:trPr>
          <w:trHeight w:val="302"/>
        </w:trPr>
        <w:tc>
          <w:tcPr>
            <w:tcW w:w="637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40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Кафедра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Гранит Р.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регуляции движений / Р.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Гранит ;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В. С. Гурфинкеля.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Мир, 1973. - 367 с. : ил. - 2.81. - Текст (визуальный) : непосредственный.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Безруких, М. М.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физиология (физиология развития ребенка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/ М. М. Безруких, В. Д. Сонькин. - 3-е изд., стереотип.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2008. - 412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978-5-7695-4782-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9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441.00. - Текст (визуальный) : непосредственный.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Тристан В. Г.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Нейрофизиологические механизмы и эффекты локального альфа-стимулирующего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спорте / В. Г. Тристан.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Научный альманах МГАФК. На рубеже ХХI века. Год 2004-й. - Малаховка, 2004. - С. 295-304.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Седов, А. С.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Нейронные механизмы передачи моторного сигнала в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вентрооральном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ядре таламуса у больных спастической кривошеей / А. С. Седов, С. Н.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, В. Б. Павленко.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// Физиология человека. - 2014. - № 3. - С. 28-35. - Библиогр.: с. 34-35.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Петров, К. Б.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Неспецифические рефлекторно-мышечные синдромы при патологии двигательной системы. Часть 1. Нейрофизиологические предпосылки и концептуальные модели / К. Б. Петров.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Лечебная физкультура и спортивная медицина. - 2015. - № 1. - С. 53-58. - Библиогр.: с. 57-58.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Нейрофизиологические предикторы управления спортивной работоспособностью (анализ инновационных исследований зарубежных лабораторий за 2010-2016 гг.) =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Neurophysiological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predictors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physical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working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capacitycontrol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Analysis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innovative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studies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by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foreign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laboratories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2010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2016)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Ю.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Нопин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А. Блинов, О. А. Блинов ;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гос. ун-т физ. культуры и спорта, Омский гос.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Теория и практика физической культуры. - 2017. - № 1. - С. 102-104. - Библиогр.: с. 104.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алфавитно-тематический словарь по адаптивной физической культуре / составители Т. А. Федорова, М. Н. Исаков.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Пермский государственный гуманитарно-педагогический университет, 2018. — 152 c. — ISBN 978-5-85218-996-7.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http://www.iprbookshop.ru/86393.html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А. Н. Налобина, Т. Н. Фёдорова, И. Г.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Таламова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М.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Курч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под редакцией А. Н. Налобина.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Омск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2017. — 328 c. — ISBN 978-5-91930-078-6.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http://www.iprbookshop.ru/74272.html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параличом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Анастасиадис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0603-5.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http://www.iprbookshop.ru/79055.html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алфавитно-тематический словарь по адаптивной физической культуре / составители Т. А. Федорова, М. Н. Исаков.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Пермский государственный гуманитарно-педагогический университет, 2018. — 152 c. — ISBN 978-5-85218-996-7.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http://www.iprbookshop.ru/86393.html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раннего физического развития детей (от рождения до 10 лет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Р.Н. Терехина, Е.Н. Медведева, 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СупрунА.А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[и др.] ; под общей редакцией Р.Н. Терехиной, Е.Н. Медведевой.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Спорт-Человек, 2019. — 356 с. — ISBN 978-5-9500183-5-0. 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</w:t>
            </w:r>
            <w:r w:rsidRPr="00161E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URL: </w:t>
            </w:r>
            <w:hyperlink r:id="rId23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https://e.lanbook.com/book/114617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F92B92" w:rsidRDefault="00F92B92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B92" w:rsidRDefault="00F92B92" w:rsidP="00F92B92">
      <w:pPr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Антиплагиат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24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https://antiplagiat.ru/</w:t>
        </w:r>
      </w:hyperlink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5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https://minobrnauki.gov.ru/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6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http://www.minsport.gov.ru/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7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https://mgafk.ru/</w:t>
        </w:r>
      </w:hyperlink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Образовательная платформа МГАФК (SAKAI) </w:t>
      </w:r>
      <w:hyperlink r:id="rId28" w:history="1">
        <w:r w:rsidRPr="00D06393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https://edu.mgafk.ru/portal</w:t>
        </w:r>
      </w:hyperlink>
      <w:r w:rsidRPr="00D0639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вебинаров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онлайн-конференций, интерактивные доски </w:t>
      </w:r>
      <w:r w:rsidRPr="00D0639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МГАФК</w:t>
      </w: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29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https://vks.mgafk.ru/</w:t>
        </w:r>
      </w:hyperlink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0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http://obrnadzor.gov.ru/ru/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1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2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</w:t>
        </w:r>
      </w:hyperlink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33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://lib.mgafk.ru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Юрайт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hyperlink r:id="rId34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Elibrary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35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IPRbooks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36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http://www.iprbookshop.ru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Электронно-библиотечная система РУКОНТ </w:t>
      </w:r>
      <w:hyperlink r:id="rId37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https://lib.rucont.ru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Медицинская библиотека </w:t>
      </w:r>
      <w:proofErr w:type="spellStart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BooksMed</w:t>
      </w:r>
      <w:proofErr w:type="spellEnd"/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38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booksmed</w:t>
        </w:r>
        <w:proofErr w:type="spellEnd"/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</w:p>
    <w:p w:rsidR="00D06393" w:rsidRPr="00D06393" w:rsidRDefault="00D06393" w:rsidP="00D06393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Медицинская информационная сеть </w:t>
      </w:r>
      <w:hyperlink r:id="rId39" w:history="1">
        <w:r w:rsidRPr="00D06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http://www.medicinform.net</w:t>
        </w:r>
      </w:hyperlink>
    </w:p>
    <w:p w:rsidR="00D06393" w:rsidRDefault="00D06393" w:rsidP="00F92B92">
      <w:pPr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  <w:t xml:space="preserve">8.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Материально-техническое обеспечение дисциплины:</w:t>
      </w:r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 Специализированные аудитории и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5211"/>
      </w:tblGrid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Валента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, АПК «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Варикард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ЭлСиС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субтитрирования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Исток-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Синхро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-передатчик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AMIGO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Т31,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-приемник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видеоувеличитель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ONYX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Deskset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, принтер Брайля .</w:t>
            </w:r>
          </w:p>
        </w:tc>
      </w:tr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экран.</w:t>
            </w:r>
          </w:p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 методическая литература, </w:t>
            </w:r>
          </w:p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МФУ,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учебно-методическая литература</w:t>
            </w:r>
          </w:p>
        </w:tc>
      </w:tr>
    </w:tbl>
    <w:p w:rsidR="00F92B92" w:rsidRPr="00F92B92" w:rsidRDefault="00F92B92" w:rsidP="00F92B9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 Программное обеспечение: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GYULGPLLibreOffice</w:t>
      </w:r>
      <w:proofErr w:type="spellEnd"/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312" w:lineRule="exact"/>
        <w:ind w:right="10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обучающимися </w:t>
      </w: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ограниченными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возможностями здоровья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осуществляется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F92B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доступ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этаже главного здания.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F92B92" w:rsidRPr="00F92B92" w:rsidRDefault="00F92B92" w:rsidP="00613CB7">
      <w:pPr>
        <w:widowControl w:val="0"/>
        <w:shd w:val="clear" w:color="auto" w:fill="FFFFFF"/>
        <w:kinsoku w:val="0"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8.3.1.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зрению: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о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беспечен доступ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обучающихся, 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к 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>зданиям Академии;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э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Deskset</w:t>
      </w:r>
      <w:proofErr w:type="spellEnd"/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HD 22 (в полной комплектации);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-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принтер Брайля; 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92B92" w:rsidRPr="00F92B92" w:rsidRDefault="00F92B92" w:rsidP="00613CB7">
      <w:pPr>
        <w:widowControl w:val="0"/>
        <w:shd w:val="clear" w:color="auto" w:fill="FFFFFF"/>
        <w:kinsoku w:val="0"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8.3.2.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слуху: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акустическая система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 радио-класс (радиомикрофон) «Сонет-РСМ» РМ- 2-1 (заушный индуктор и индукционная петля).</w:t>
      </w:r>
    </w:p>
    <w:p w:rsidR="00F92B92" w:rsidRPr="00F92B92" w:rsidRDefault="00F92B92" w:rsidP="00613CB7">
      <w:pPr>
        <w:widowControl w:val="0"/>
        <w:shd w:val="clear" w:color="auto" w:fill="FFFFFF"/>
        <w:kinsoku w:val="0"/>
        <w:overflowPunct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8.3.3.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лиц с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аппарата: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F92B92" w:rsidRPr="00F92B92" w:rsidRDefault="00F92B92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FE" w:rsidRPr="00F92B92" w:rsidRDefault="007147FE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346723" w:rsidRPr="00F92B92" w:rsidRDefault="00346723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программы дисциплины</w:t>
      </w:r>
    </w:p>
    <w:p w:rsidR="00346723" w:rsidRPr="00D40C6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147FE"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  <w:r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346723" w:rsidRPr="00D40C6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346723" w:rsidRPr="00F92B92" w:rsidRDefault="00532DE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7147FE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46723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D40C67" w:rsidRDefault="00D40C67" w:rsidP="00D4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55" w:rsidRPr="00507311" w:rsidRDefault="004D6E55" w:rsidP="004D6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D6E55" w:rsidRPr="00507311" w:rsidRDefault="004D6E55" w:rsidP="004D6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4D6E55" w:rsidRPr="00507311" w:rsidRDefault="004D6E55" w:rsidP="004D6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5/24 от «17» июня 2024г.</w:t>
      </w:r>
    </w:p>
    <w:p w:rsidR="004D6E55" w:rsidRPr="00507311" w:rsidRDefault="004D6E55" w:rsidP="004D6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4D6E55" w:rsidRPr="00507311" w:rsidRDefault="004D6E55" w:rsidP="004D6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 по учебной работе</w:t>
      </w:r>
    </w:p>
    <w:p w:rsidR="004D6E55" w:rsidRPr="00507311" w:rsidRDefault="004D6E55" w:rsidP="004D6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4D6E55" w:rsidRPr="00507311" w:rsidRDefault="004D6E55" w:rsidP="004D6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 г.</w:t>
      </w:r>
    </w:p>
    <w:p w:rsidR="00613CB7" w:rsidRDefault="00613CB7" w:rsidP="0092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23" w:rsidRPr="00F92B92" w:rsidRDefault="0092779C" w:rsidP="0092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Фонд оценочных средств </w:t>
      </w:r>
      <w:r w:rsidR="00346723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79C" w:rsidRPr="00F92B92" w:rsidRDefault="0092779C" w:rsidP="0092779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</w:p>
    <w:p w:rsidR="00346723" w:rsidRPr="00F92B92" w:rsidRDefault="00346723" w:rsidP="003467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F92B92" w:rsidRDefault="00283086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Б1.В. 03.</w:t>
      </w: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="00E45C0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:</w:t>
      </w: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49.04.02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Физическая культура для лиц с отклонениями в состоянии здоровья </w:t>
      </w:r>
      <w:proofErr w:type="gramStart"/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( адаптивная</w:t>
      </w:r>
      <w:proofErr w:type="gramEnd"/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физическая культура)</w:t>
      </w: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Наименование ОПОП «Адаптивное физическое воспитание в системе образования»</w:t>
      </w:r>
    </w:p>
    <w:p w:rsidR="00346723" w:rsidRPr="00F92B92" w:rsidRDefault="00346723" w:rsidP="002A44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магистр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очная/заочная</w:t>
      </w:r>
    </w:p>
    <w:p w:rsidR="00346723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FB" w:rsidRDefault="003D25FB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FB" w:rsidRPr="00F92B92" w:rsidRDefault="003D25FB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FB" w:rsidRPr="00507311" w:rsidRDefault="003D25FB" w:rsidP="003D2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3D25FB" w:rsidRPr="00507311" w:rsidRDefault="003D25FB" w:rsidP="003D2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16 от «21» мая 2024 г.) </w:t>
      </w:r>
    </w:p>
    <w:p w:rsidR="003D25FB" w:rsidRPr="00507311" w:rsidRDefault="003D25FB" w:rsidP="003D25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</w:p>
    <w:p w:rsidR="003D25FB" w:rsidRPr="00507311" w:rsidRDefault="003D25FB" w:rsidP="003D25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____________И.В. Осадченко</w:t>
      </w:r>
    </w:p>
    <w:p w:rsidR="003D25FB" w:rsidRPr="00507311" w:rsidRDefault="003D25FB" w:rsidP="003D25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 мая 2024 г.</w:t>
      </w:r>
    </w:p>
    <w:p w:rsidR="003D25FB" w:rsidRPr="00507311" w:rsidRDefault="003D25FB" w:rsidP="003D25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FB" w:rsidRDefault="003D25FB" w:rsidP="003D25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FB" w:rsidRPr="00507311" w:rsidRDefault="003D25FB" w:rsidP="003D25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FB" w:rsidRPr="00507311" w:rsidRDefault="003D25FB" w:rsidP="003D25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FB" w:rsidRDefault="003D25FB" w:rsidP="003D25F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 год</w:t>
      </w:r>
      <w:r w:rsidRPr="008D7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5FB" w:rsidRDefault="003D25FB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br w:type="page"/>
      </w:r>
    </w:p>
    <w:p w:rsidR="00346723" w:rsidRDefault="00346723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DD4DBE" w:rsidRPr="00DD4DBE" w:rsidRDefault="00DD4DBE" w:rsidP="00DD4D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DD4DB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ПАСПОРТ ФОНДА ОЦЕНОЧНЫХ СРЕДСТВ ПО ДИСЦИПЛИНе </w:t>
      </w:r>
    </w:p>
    <w:p w:rsidR="00DD4DBE" w:rsidRPr="00DD4DBE" w:rsidRDefault="00DD4DBE" w:rsidP="00DD4D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DD4DBE" w:rsidRPr="00DD4DBE" w:rsidTr="00E47551">
        <w:trPr>
          <w:jc w:val="center"/>
        </w:trPr>
        <w:tc>
          <w:tcPr>
            <w:tcW w:w="1838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Формируемые компетенции</w:t>
            </w:r>
          </w:p>
        </w:tc>
        <w:tc>
          <w:tcPr>
            <w:tcW w:w="2552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Трудовые функции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969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Индикаторы достижения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(проверяемые действия)</w:t>
            </w:r>
          </w:p>
        </w:tc>
      </w:tr>
      <w:tr w:rsidR="00DD4DBE" w:rsidRPr="00DD4DBE" w:rsidTr="00E47551">
        <w:trPr>
          <w:jc w:val="center"/>
        </w:trPr>
        <w:tc>
          <w:tcPr>
            <w:tcW w:w="1838" w:type="dxa"/>
            <w:vMerge w:val="restart"/>
          </w:tcPr>
          <w:p w:rsidR="00DD4DBE" w:rsidRPr="00DD4DBE" w:rsidRDefault="00DD4DBE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01.001 П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Развивающая деятельность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E47551" w:rsidRPr="00E47551" w:rsidRDefault="00DD4DBE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="00E47551"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методологические основы современного адаптивного воспитания и обучения лиц с ограниченными возможностями здоровья, включая инвалидов; </w:t>
            </w:r>
          </w:p>
          <w:p w:rsidR="00E47551" w:rsidRP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социального обслуживан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ия, социальной защиты инвалидов;</w:t>
            </w:r>
          </w:p>
          <w:p w:rsidR="00DD4DBE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требования и подходы к созданию адаптированных и </w:t>
            </w:r>
            <w:proofErr w:type="gramStart"/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инклюзивных образовательных программ</w:t>
            </w:r>
            <w:proofErr w:type="gramEnd"/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и их методического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методологические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современного образования;</w:t>
            </w:r>
          </w:p>
          <w:p w:rsidR="00E47551" w:rsidRPr="00DD4DBE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DD4DBE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формулировать и реализовывать задачи, предназначенные для разработки учебно-методического обеспечения программ по адаптивному физическому воспитанию</w:t>
            </w:r>
            <w:r w:rsid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учитывать при подборе материалов образовательные потребности контингента (нозологию, пол, возраст и др.)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разрабатывать новые подходы и методические решения и реализовывать их в области адаптированных и инклю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зивных образовательных программ;</w:t>
            </w:r>
          </w:p>
          <w:p w:rsidR="00940EC0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методики ЛФК с учетом нейрофизиологических закономерностей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940EC0" w:rsidRPr="00940EC0" w:rsidRDefault="00DD4DBE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подбора </w:t>
            </w:r>
            <w:proofErr w:type="gramStart"/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  для</w:t>
            </w:r>
            <w:proofErr w:type="gramEnd"/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образовательных программ с учетом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потребностей контингента (нозологии, возраста и др.)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казания консультативной помощи специалистам учреждений социальной и образовательной сфер по вопросам, касающихся аспектов адаптивного физического воспитания лиц с отклонениями в состоян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ии здоровья, включая инвалидов;</w:t>
            </w:r>
          </w:p>
          <w:p w:rsidR="00940EC0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DD4DBE" w:rsidRPr="00DD4DBE" w:rsidRDefault="00DD4DBE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осуществлять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подбор</w:t>
            </w:r>
            <w:r w:rsidR="00251A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методик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для образовательных программ с учетом потребностей контингента</w:t>
            </w:r>
          </w:p>
        </w:tc>
      </w:tr>
      <w:tr w:rsidR="00DD4DBE" w:rsidRPr="00DD4DBE" w:rsidTr="00E47551">
        <w:trPr>
          <w:jc w:val="center"/>
        </w:trPr>
        <w:tc>
          <w:tcPr>
            <w:tcW w:w="1838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D06393" w:rsidRDefault="00D06393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реабилитационного (</w:t>
            </w:r>
            <w:proofErr w:type="spellStart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D06393" w:rsidRP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В/03.7</w:t>
            </w:r>
          </w:p>
          <w:p w:rsidR="00DD4DBE" w:rsidRP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il"/>
                <w:lang w:eastAsia="ru-RU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DD4DBE" w:rsidRPr="00DD4DBE" w:rsidTr="00E47551">
        <w:trPr>
          <w:jc w:val="center"/>
        </w:trPr>
        <w:tc>
          <w:tcPr>
            <w:tcW w:w="1838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Контроль процесса отбора спортсменов-инвалидов в спортивную сборную команду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47551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Управление тренировочным процессом в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спортивной сборной команде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Е/03.7</w:t>
            </w:r>
          </w:p>
          <w:p w:rsidR="00E47551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</w:t>
            </w:r>
            <w:r w:rsidR="00E47551"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.</w:t>
            </w: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7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 w:val="restart"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ПК-2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Способен разрабатывать и реализовывать программы развивающего обучения, а </w:t>
            </w:r>
            <w:proofErr w:type="gramStart"/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так же</w:t>
            </w:r>
            <w:proofErr w:type="gramEnd"/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программы, направленные на развитие физических качеств занимающихся, с учетом их индивидуальных особенностей.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01.001 П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Развивающая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E47551" w:rsidRP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особенности развития и функционирования организма и воспитания личности у детей с отклонениями в состоянии здоровья 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требования, подходы и методические решения в области проектирования и реализации программ развивающего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6B1690" w:rsidRDefault="006B1690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6B16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социального обслуживан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ия, социальной защиты инвалидов;</w:t>
            </w:r>
          </w:p>
          <w:p w:rsidR="006B1690" w:rsidRPr="00DD4DBE" w:rsidRDefault="006B1690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6B16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оценивать эффективность программ развивающего обучения; 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выбирать и применять адекватные методы развития тех или иных физических качеств с учетом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индивидуальных особенностей 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применять методики ЛФК с учетом нейрофизиологических закономерностей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азработки 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программ развивающего обучения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лиц с ограниченными возможностями здоровья, включая инвалидов, направленных на развитие физических качеств, с учетом сенситивных периодов развития, эти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ологии и патогенеза заболеваний;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разработки новых подходов и методических решений в области проектирования программ развивающего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E47551" w:rsidRPr="00DD4DBE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разрабат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ывать и реализовывать программы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развивающего обучения лиц с ограниченными возможностями здоровья, включая инвалидов, направленных на развитие физических качеств, с учетом сенситивных периодов развития, этиологии и патогенеза заболеваний;</w:t>
            </w: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реабилитационного </w:t>
            </w:r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D06393" w:rsidRP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В/03.7</w:t>
            </w:r>
          </w:p>
          <w:p w:rsidR="00E47551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il"/>
                <w:lang w:eastAsia="ru-RU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Контроль процесса отбора спортсменов-инвалидов в спортивную сборную команду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тренировочным процессом в спортивной сборной команде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Е/03.7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Е/04.7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 w:val="restart"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Способен планировать и реализовывать образовательный процесс и комплексные профилактичес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кие мероприятия в области адаптивной физической культуры.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ПС 01.001 П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Развивающая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Знает: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основы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социального обслуживани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я, социальной защиты инвалидов;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планирования образовательного процесса и профилактических мероприятий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методологические основы современного образования;</w:t>
            </w:r>
          </w:p>
          <w:p w:rsid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современные образовательные технологии в области адаптивной физической культуры;</w:t>
            </w:r>
          </w:p>
          <w:p w:rsidR="00940EC0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методики ЛФК с учетом нейрофизиологических закономерностей</w:t>
            </w:r>
            <w:r w:rsid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ланировать и реализовывать образовательный процесс и мероприятия профилактического характера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получать информацию об обучающемся о состоянии здоровья, жизненной ситуации и на ее основе разрабатывать проекты мероприятий профилактического характера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E357A2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разработки мероприятий, связанных с реализацией образовательного процесса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E357A2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р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азработки мероприятий профилактического характера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E357A2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бработки информации об обучающемся (о состоянии здоровья, жизненной ситуации, проведения реабилитационных мероприятий)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E357A2" w:rsidRPr="00940EC0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разраба</w:t>
            </w:r>
            <w:r w:rsidR="00E357A2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ывать</w:t>
            </w:r>
            <w:r w:rsidR="00E357A2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мероприяти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="00E357A2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профилактического характера в области адаптивной </w:t>
            </w:r>
            <w:r w:rsidR="00E357A2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  <w:p w:rsidR="00E47551" w:rsidRPr="00DD4DBE" w:rsidRDefault="00E47551" w:rsidP="00DD4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реабилитационного (</w:t>
            </w:r>
            <w:proofErr w:type="spellStart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D06393" w:rsidRP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В/03.7</w:t>
            </w:r>
          </w:p>
          <w:p w:rsidR="00E47551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il"/>
                <w:lang w:eastAsia="ru-RU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Контроль процесса отбора спортсменов-инвалидов в спортивную сборную команду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тренировочным процессом в спортивной сборной команде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Е/03.7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Е/04.7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Управление тренерским составом, специалистами в области адаптивной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 w:val="restart"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ПК-4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01.001 П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Развивающая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актуальные проблемы и тенденции развития образовательной среды в сфере адаптивной физической культуры;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основные источники и методы 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методики ЛФК с учетом нейрофизиологических закономерностей</w:t>
            </w:r>
            <w:r w:rsid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разрабатывать и представлять предложения по организации научно-исследовательской и проектной деятельности, касающейся образовательной среды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делать предложения по оптимизации научно-исследовательской и проектной </w:t>
            </w:r>
            <w:proofErr w:type="gramStart"/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деятельности  с</w:t>
            </w:r>
            <w:proofErr w:type="gramEnd"/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учетом особенностей контингента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E357A2" w:rsidRPr="00E357A2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357A2" w:rsidRP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анализа научно-методических материалов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поиска информации, необходимой для разработки научно-методического обеспечения и </w:t>
            </w:r>
            <w:r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оптимизации образовательного процесса в сфере адаптивной физической культуры.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E357A2" w:rsidRPr="00DD4DBE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проводить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оиск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культуры.</w:t>
            </w: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393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реабилитационного (</w:t>
            </w:r>
            <w:proofErr w:type="spellStart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D0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D06393" w:rsidRPr="00D06393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В/03.7</w:t>
            </w:r>
          </w:p>
          <w:p w:rsidR="00E47551" w:rsidRPr="00DD4DBE" w:rsidRDefault="00D06393" w:rsidP="00D063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063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il"/>
                <w:lang w:eastAsia="ru-RU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Контроль процесса отбора спортсменов-инвалидов в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спортивную сборную команду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тренировочным процессом в спортивной сборной команде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Е/03.7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Е/04.7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</w:tbl>
    <w:p w:rsidR="002A44D1" w:rsidRDefault="002A44D1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E357A2" w:rsidRPr="00E357A2" w:rsidRDefault="00E357A2" w:rsidP="00E357A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57A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E357A2" w:rsidRPr="00E357A2" w:rsidRDefault="00E357A2" w:rsidP="00E357A2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613CB7" w:rsidRPr="00251ACD" w:rsidRDefault="00E357A2" w:rsidP="00917BDE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E357A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025CB">
        <w:rPr>
          <w:color w:val="000000"/>
          <w:spacing w:val="-1"/>
          <w:sz w:val="24"/>
          <w:szCs w:val="24"/>
        </w:rPr>
        <w:t>Строение нервной системы.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</w:t>
      </w:r>
      <w:r w:rsidRPr="001025CB">
        <w:rPr>
          <w:color w:val="000000"/>
          <w:spacing w:val="-1"/>
          <w:sz w:val="24"/>
          <w:szCs w:val="24"/>
        </w:rPr>
        <w:t>етоды изучения нервной системы.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Виды нейрофизиологического обследования</w:t>
      </w:r>
      <w:r w:rsidRPr="00E82DB3">
        <w:rPr>
          <w:color w:val="000000"/>
          <w:spacing w:val="-1"/>
          <w:sz w:val="24"/>
          <w:szCs w:val="24"/>
        </w:rPr>
        <w:t>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Методы нейрофизиологического обследования</w:t>
      </w:r>
      <w:r w:rsidRPr="00E82DB3">
        <w:rPr>
          <w:color w:val="000000"/>
          <w:spacing w:val="-1"/>
          <w:sz w:val="24"/>
          <w:szCs w:val="24"/>
        </w:rPr>
        <w:t>.</w:t>
      </w:r>
    </w:p>
    <w:p w:rsidR="00251ACD" w:rsidRPr="00E82DB3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Роль нервной системы в регуляции функций организма</w:t>
      </w:r>
    </w:p>
    <w:p w:rsidR="00251ACD" w:rsidRPr="00E82DB3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Уровни построения движений в нервной системе человека.</w:t>
      </w:r>
    </w:p>
    <w:p w:rsidR="00251ACD" w:rsidRPr="00E82DB3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Мозжечковые нарушения позы и движений.</w:t>
      </w:r>
    </w:p>
    <w:p w:rsidR="00251ACD" w:rsidRPr="00494958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Принципы применения ЛФК</w:t>
      </w:r>
    </w:p>
    <w:p w:rsidR="00251ACD" w:rsidRPr="00494958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Виды активной лечебной физической культуры</w:t>
      </w:r>
    </w:p>
    <w:p w:rsidR="00251ACD" w:rsidRPr="00494958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Виды пассивной лечебной физической культуры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proofErr w:type="gramStart"/>
      <w:r w:rsidRPr="00806455">
        <w:rPr>
          <w:color w:val="000000"/>
          <w:spacing w:val="-1"/>
          <w:sz w:val="24"/>
          <w:szCs w:val="24"/>
        </w:rPr>
        <w:t>Показания  для</w:t>
      </w:r>
      <w:proofErr w:type="gramEnd"/>
      <w:r w:rsidRPr="00806455">
        <w:rPr>
          <w:color w:val="000000"/>
          <w:spacing w:val="-1"/>
          <w:sz w:val="24"/>
          <w:szCs w:val="24"/>
        </w:rPr>
        <w:t xml:space="preserve"> назначения </w:t>
      </w:r>
      <w:r>
        <w:rPr>
          <w:color w:val="000000"/>
          <w:spacing w:val="-1"/>
          <w:sz w:val="24"/>
          <w:szCs w:val="24"/>
        </w:rPr>
        <w:t xml:space="preserve">занятий </w:t>
      </w:r>
      <w:r w:rsidRPr="00806455">
        <w:rPr>
          <w:color w:val="000000"/>
          <w:spacing w:val="-1"/>
          <w:sz w:val="24"/>
          <w:szCs w:val="24"/>
        </w:rPr>
        <w:t xml:space="preserve">ЛФК. 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Организация занятий ЛФК. Сочетание ЛФК с другими методами.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Общие противопоказания к</w:t>
      </w:r>
      <w:r>
        <w:rPr>
          <w:color w:val="000000"/>
          <w:spacing w:val="-1"/>
          <w:sz w:val="24"/>
          <w:szCs w:val="24"/>
        </w:rPr>
        <w:t xml:space="preserve"> занятиям</w:t>
      </w:r>
      <w:r w:rsidRPr="00806455">
        <w:rPr>
          <w:color w:val="000000"/>
          <w:spacing w:val="-1"/>
          <w:sz w:val="24"/>
          <w:szCs w:val="24"/>
        </w:rPr>
        <w:t xml:space="preserve"> ЛФК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Противопоказания к использованию физических упражнений в воде (</w:t>
      </w:r>
      <w:proofErr w:type="spellStart"/>
      <w:r w:rsidRPr="00806455">
        <w:rPr>
          <w:color w:val="000000"/>
          <w:spacing w:val="-1"/>
          <w:sz w:val="24"/>
          <w:szCs w:val="24"/>
        </w:rPr>
        <w:t>гидрокинезитерапии</w:t>
      </w:r>
      <w:proofErr w:type="spellEnd"/>
      <w:r w:rsidRPr="00806455">
        <w:rPr>
          <w:color w:val="000000"/>
          <w:spacing w:val="-1"/>
          <w:sz w:val="24"/>
          <w:szCs w:val="24"/>
        </w:rPr>
        <w:t>)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lastRenderedPageBreak/>
        <w:t>Противопоказания к занятиям механотерапией: абсолютные и относительные</w:t>
      </w:r>
      <w:r>
        <w:rPr>
          <w:color w:val="000000"/>
          <w:spacing w:val="-1"/>
          <w:sz w:val="24"/>
          <w:szCs w:val="24"/>
        </w:rPr>
        <w:t>.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Факторы риска при использовании лечебной физкультуры у больных с мозговым инсультом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Факторы, задерживающие восстановление двигательной функции при использовании ЛФК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Применение электрического и магнитного факторов в лечении болевых синдромов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 xml:space="preserve">Тело человека, как саморегулирующаяся кинематическая система. 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>Физический компонент движения.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 xml:space="preserve">Когнитивный компонент движения.   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 xml:space="preserve">Изменение двигательной функции при заболеваниях нервной системы. 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>Клинические проявления двигательных нарушений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Рефлекторный уровень организации движений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Биомеханическая коррекция позвоночника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Коррекция движений при помощи обратных связей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 xml:space="preserve">Коррекция </w:t>
      </w:r>
      <w:proofErr w:type="gramStart"/>
      <w:r w:rsidRPr="00FF040C">
        <w:rPr>
          <w:color w:val="000000"/>
          <w:spacing w:val="-1"/>
          <w:sz w:val="24"/>
          <w:szCs w:val="24"/>
        </w:rPr>
        <w:t>движений  на</w:t>
      </w:r>
      <w:proofErr w:type="gramEnd"/>
      <w:r w:rsidRPr="00FF040C">
        <w:rPr>
          <w:color w:val="000000"/>
          <w:spacing w:val="-1"/>
          <w:sz w:val="24"/>
          <w:szCs w:val="24"/>
        </w:rPr>
        <w:t xml:space="preserve"> основе программы.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Нейрофизиологические механизмы локомоции.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proofErr w:type="spellStart"/>
      <w:r w:rsidRPr="00FF040C">
        <w:rPr>
          <w:color w:val="000000"/>
          <w:spacing w:val="-1"/>
          <w:sz w:val="24"/>
          <w:szCs w:val="24"/>
        </w:rPr>
        <w:t>Дисметрия</w:t>
      </w:r>
      <w:proofErr w:type="spellEnd"/>
      <w:r w:rsidRPr="00FF040C">
        <w:rPr>
          <w:color w:val="000000"/>
          <w:spacing w:val="-1"/>
          <w:sz w:val="24"/>
          <w:szCs w:val="24"/>
        </w:rPr>
        <w:t xml:space="preserve"> (нарушение размерности движения)</w:t>
      </w:r>
    </w:p>
    <w:p w:rsidR="00251ACD" w:rsidRPr="008F12CF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Общая характеристика двигательных режимов.</w:t>
      </w:r>
    </w:p>
    <w:p w:rsidR="00251ACD" w:rsidRPr="008F12CF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Дифференцированное применение ЛФК при заболеваниях и повреждениях нервной системы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Основные компоненты, входящие в программу использования ЛФК у больных с заболеваниями и повреждениями нервной системы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Методика интенсивной нейрофизиологической реабилитации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Общая характеристика нейрофизиологических методов</w:t>
      </w:r>
      <w:r w:rsidRPr="00135D32">
        <w:rPr>
          <w:color w:val="000000"/>
          <w:spacing w:val="-1"/>
          <w:sz w:val="24"/>
          <w:szCs w:val="24"/>
        </w:rPr>
        <w:t xml:space="preserve"> лечебной физкультуры: </w:t>
      </w:r>
      <w:proofErr w:type="spellStart"/>
      <w:r w:rsidRPr="00135D32">
        <w:rPr>
          <w:color w:val="000000"/>
          <w:spacing w:val="-1"/>
          <w:sz w:val="24"/>
          <w:szCs w:val="24"/>
        </w:rPr>
        <w:t>Бобат</w:t>
      </w:r>
      <w:proofErr w:type="spellEnd"/>
      <w:r w:rsidRPr="00135D32">
        <w:rPr>
          <w:color w:val="000000"/>
          <w:spacing w:val="-1"/>
          <w:sz w:val="24"/>
          <w:szCs w:val="24"/>
        </w:rPr>
        <w:t xml:space="preserve"> терапия, ПНФ, метод сенсорных коррекций. 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Общая характеристика методов</w:t>
      </w:r>
      <w:r w:rsidRPr="00135D32">
        <w:rPr>
          <w:color w:val="000000"/>
          <w:spacing w:val="-1"/>
          <w:sz w:val="24"/>
          <w:szCs w:val="24"/>
        </w:rPr>
        <w:t xml:space="preserve"> активного двигательного обучения: целенаправленное двигательное обучение, CI-терапия, интенсивная круговая тренировка. 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Основные ограничения методов ЛФК при заболеваниях и повреждениях нервной системы.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 xml:space="preserve">Основные положения концепции ПНФ (PNF) – </w:t>
      </w:r>
      <w:proofErr w:type="spellStart"/>
      <w:r w:rsidRPr="00135D32">
        <w:rPr>
          <w:color w:val="000000"/>
          <w:spacing w:val="-1"/>
          <w:sz w:val="24"/>
          <w:szCs w:val="24"/>
        </w:rPr>
        <w:t>проприцептивной</w:t>
      </w:r>
      <w:proofErr w:type="spellEnd"/>
      <w:r w:rsidRPr="00135D32">
        <w:rPr>
          <w:color w:val="000000"/>
          <w:spacing w:val="-1"/>
          <w:sz w:val="24"/>
          <w:szCs w:val="24"/>
        </w:rPr>
        <w:t xml:space="preserve"> нейромышечной </w:t>
      </w:r>
      <w:proofErr w:type="spellStart"/>
      <w:r w:rsidRPr="00135D32">
        <w:rPr>
          <w:color w:val="000000"/>
          <w:spacing w:val="-1"/>
          <w:sz w:val="24"/>
          <w:szCs w:val="24"/>
        </w:rPr>
        <w:t>фасилитации</w:t>
      </w:r>
      <w:proofErr w:type="spellEnd"/>
      <w:r w:rsidRPr="00135D32">
        <w:rPr>
          <w:color w:val="000000"/>
          <w:spacing w:val="-1"/>
          <w:sz w:val="24"/>
          <w:szCs w:val="24"/>
        </w:rPr>
        <w:t>.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Принцип сенсорных коррекций (принцип управления движениями)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Коррекция сенсорного развития: </w:t>
      </w:r>
      <w:r w:rsidRPr="00135D32">
        <w:rPr>
          <w:color w:val="000000"/>
          <w:spacing w:val="-1"/>
          <w:sz w:val="24"/>
          <w:szCs w:val="24"/>
        </w:rPr>
        <w:t>ко</w:t>
      </w:r>
      <w:r>
        <w:rPr>
          <w:color w:val="000000"/>
          <w:spacing w:val="-1"/>
          <w:sz w:val="24"/>
          <w:szCs w:val="24"/>
        </w:rPr>
        <w:t>ррекция зрительного восприятия.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Коррекция сенсорного развития: коррекция слухового восприятия</w:t>
      </w:r>
      <w:r>
        <w:rPr>
          <w:color w:val="000000"/>
          <w:spacing w:val="-1"/>
          <w:sz w:val="24"/>
          <w:szCs w:val="24"/>
        </w:rPr>
        <w:t>.</w:t>
      </w:r>
    </w:p>
    <w:p w:rsidR="00251ACD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BD1E3D">
        <w:rPr>
          <w:color w:val="000000"/>
          <w:spacing w:val="-1"/>
          <w:sz w:val="24"/>
          <w:szCs w:val="24"/>
        </w:rPr>
        <w:t>Коррекция сенсорного развития: коррекция осязания</w:t>
      </w:r>
      <w:r>
        <w:rPr>
          <w:color w:val="000000"/>
          <w:spacing w:val="-1"/>
          <w:sz w:val="24"/>
          <w:szCs w:val="24"/>
        </w:rPr>
        <w:t>.</w:t>
      </w:r>
    </w:p>
    <w:p w:rsidR="00251ACD" w:rsidRPr="00BD1E3D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BD1E3D">
        <w:rPr>
          <w:color w:val="000000"/>
          <w:spacing w:val="-1"/>
          <w:sz w:val="24"/>
          <w:szCs w:val="24"/>
        </w:rPr>
        <w:t xml:space="preserve">Коррекция сенсорного развития: </w:t>
      </w:r>
      <w:r>
        <w:rPr>
          <w:color w:val="000000"/>
          <w:spacing w:val="-1"/>
          <w:sz w:val="24"/>
          <w:szCs w:val="24"/>
        </w:rPr>
        <w:t>коррекция обоняния и вкуса</w:t>
      </w:r>
      <w:r w:rsidRPr="00BD1E3D">
        <w:rPr>
          <w:color w:val="000000"/>
          <w:spacing w:val="-1"/>
          <w:sz w:val="24"/>
          <w:szCs w:val="24"/>
        </w:rPr>
        <w:t>.</w:t>
      </w:r>
    </w:p>
    <w:p w:rsidR="00251ACD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13CB7" w:rsidRPr="00251ACD" w:rsidRDefault="00251ACD" w:rsidP="00251ACD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251ACD">
        <w:rPr>
          <w:b/>
          <w:i/>
          <w:color w:val="000000"/>
          <w:spacing w:val="-1"/>
          <w:sz w:val="24"/>
          <w:szCs w:val="24"/>
        </w:rPr>
        <w:t>Семинар</w:t>
      </w:r>
      <w:r>
        <w:rPr>
          <w:b/>
          <w:i/>
          <w:color w:val="000000"/>
          <w:spacing w:val="-1"/>
          <w:sz w:val="24"/>
          <w:szCs w:val="24"/>
        </w:rPr>
        <w:t>ские занятия</w:t>
      </w:r>
    </w:p>
    <w:p w:rsidR="00251ACD" w:rsidRPr="00C427C7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7C7">
        <w:rPr>
          <w:rFonts w:ascii="Times New Roman" w:hAnsi="Times New Roman" w:cs="Times New Roman"/>
          <w:b/>
          <w:sz w:val="24"/>
          <w:szCs w:val="24"/>
        </w:rPr>
        <w:t xml:space="preserve">Раздел 1. Понятие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нейрофизиологии 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 w:rsidRPr="000572FA">
        <w:rPr>
          <w:color w:val="000000"/>
          <w:spacing w:val="-1"/>
          <w:sz w:val="24"/>
          <w:szCs w:val="24"/>
        </w:rPr>
        <w:t>Высшая нервная деятельность.</w:t>
      </w:r>
      <w:r w:rsidRPr="000572FA">
        <w:rPr>
          <w:color w:val="000000"/>
          <w:sz w:val="24"/>
          <w:szCs w:val="24"/>
        </w:rPr>
        <w:t xml:space="preserve"> </w:t>
      </w:r>
    </w:p>
    <w:p w:rsidR="00251ACD" w:rsidRPr="000572FA" w:rsidRDefault="00251ACD" w:rsidP="00251ACD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062A9E">
        <w:rPr>
          <w:color w:val="000000"/>
          <w:sz w:val="24"/>
          <w:szCs w:val="24"/>
        </w:rPr>
        <w:t>Роль нервной системы в регуляции функций организма</w:t>
      </w:r>
    </w:p>
    <w:p w:rsidR="00251ACD" w:rsidRPr="000572FA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572FA">
        <w:rPr>
          <w:sz w:val="24"/>
          <w:szCs w:val="24"/>
        </w:rPr>
        <w:t>Уровни построения движений в нервной системе человека.</w:t>
      </w:r>
    </w:p>
    <w:p w:rsidR="00251ACD" w:rsidRPr="000572FA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572FA">
        <w:rPr>
          <w:sz w:val="24"/>
          <w:szCs w:val="24"/>
        </w:rPr>
        <w:t>Мозжечковые нарушения позы и движений.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572FA">
        <w:rPr>
          <w:sz w:val="24"/>
          <w:szCs w:val="24"/>
        </w:rPr>
        <w:t>Асимметрия функций головного мозга человека.</w:t>
      </w:r>
    </w:p>
    <w:p w:rsidR="00251ACD" w:rsidRPr="00C427C7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6.М</w:t>
      </w:r>
      <w:r w:rsidRPr="007019FC">
        <w:rPr>
          <w:sz w:val="24"/>
          <w:szCs w:val="24"/>
        </w:rPr>
        <w:t xml:space="preserve">етоды исследования функционального состояния </w:t>
      </w:r>
      <w:proofErr w:type="spellStart"/>
      <w:r>
        <w:rPr>
          <w:sz w:val="24"/>
          <w:szCs w:val="24"/>
        </w:rPr>
        <w:t>ц.н.с</w:t>
      </w:r>
      <w:proofErr w:type="spellEnd"/>
      <w:r>
        <w:rPr>
          <w:sz w:val="24"/>
          <w:szCs w:val="24"/>
        </w:rPr>
        <w:t>.</w:t>
      </w:r>
    </w:p>
    <w:p w:rsidR="00251ACD" w:rsidRPr="0006376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Основы ЛФК 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1.Принципы применения ЛФК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2.Виды активной лечебной физической культуры</w:t>
      </w:r>
    </w:p>
    <w:p w:rsidR="00251ACD" w:rsidRPr="00C427C7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3.Виды пассивной лечебной физической культуры</w:t>
      </w:r>
    </w:p>
    <w:p w:rsidR="00251ACD" w:rsidRPr="0006376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76D">
        <w:rPr>
          <w:rFonts w:ascii="Times New Roman" w:hAnsi="Times New Roman" w:cs="Times New Roman"/>
          <w:b/>
          <w:sz w:val="24"/>
          <w:szCs w:val="24"/>
        </w:rPr>
        <w:t>Раздел 3. Дви</w:t>
      </w:r>
      <w:r>
        <w:rPr>
          <w:rFonts w:ascii="Times New Roman" w:hAnsi="Times New Roman" w:cs="Times New Roman"/>
          <w:b/>
          <w:sz w:val="24"/>
          <w:szCs w:val="24"/>
        </w:rPr>
        <w:t xml:space="preserve">гательная функция человека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1D15">
        <w:rPr>
          <w:rFonts w:ascii="Times New Roman" w:hAnsi="Times New Roman" w:cs="Times New Roman"/>
          <w:sz w:val="24"/>
          <w:szCs w:val="24"/>
        </w:rPr>
        <w:t xml:space="preserve">Тело человека, как саморегулирующаяся кинематическая система.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Физический компонент</w:t>
      </w:r>
      <w:r w:rsidRPr="000E1D1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вижения</w:t>
      </w:r>
      <w:r w:rsidRPr="000E1D15">
        <w:rPr>
          <w:rFonts w:ascii="Times New Roman" w:hAnsi="Times New Roman" w:cs="Times New Roman"/>
          <w:sz w:val="24"/>
          <w:szCs w:val="24"/>
        </w:rPr>
        <w:t>.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Когнитивный компонент</w:t>
      </w:r>
      <w:r w:rsidRPr="000E1D1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вижения.  </w:t>
      </w:r>
      <w:r w:rsidRPr="000E1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E1D15">
        <w:rPr>
          <w:rFonts w:ascii="Times New Roman" w:hAnsi="Times New Roman" w:cs="Times New Roman"/>
          <w:sz w:val="24"/>
          <w:szCs w:val="24"/>
        </w:rPr>
        <w:t xml:space="preserve">Изменение двигательной функции при заболеваниях нервной системы.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1D15">
        <w:rPr>
          <w:rFonts w:ascii="Times New Roman" w:hAnsi="Times New Roman" w:cs="Times New Roman"/>
          <w:sz w:val="24"/>
          <w:szCs w:val="24"/>
        </w:rPr>
        <w:t>Клинические проявления двигательных нарушений</w:t>
      </w:r>
    </w:p>
    <w:p w:rsidR="00251ACD" w:rsidRPr="00AE7EE3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EE3">
        <w:rPr>
          <w:rFonts w:ascii="Times New Roman" w:hAnsi="Times New Roman" w:cs="Times New Roman"/>
          <w:b/>
          <w:sz w:val="24"/>
          <w:szCs w:val="24"/>
        </w:rPr>
        <w:t>Раздел 4. ЛФК при заболеваниях и пов</w:t>
      </w:r>
      <w:r>
        <w:rPr>
          <w:rFonts w:ascii="Times New Roman" w:hAnsi="Times New Roman" w:cs="Times New Roman"/>
          <w:b/>
          <w:sz w:val="24"/>
          <w:szCs w:val="24"/>
        </w:rPr>
        <w:t xml:space="preserve">реждениях нервной системы. </w:t>
      </w:r>
    </w:p>
    <w:p w:rsidR="00251ACD" w:rsidRPr="00F92B92" w:rsidRDefault="00251ACD" w:rsidP="00251ACD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Общая характеристика двигательных режимов.</w:t>
      </w:r>
    </w:p>
    <w:p w:rsidR="00251ACD" w:rsidRDefault="00251ACD" w:rsidP="00251ACD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Дифференцированное применение ЛФК при заболеваниях и повреждениях нервной системы</w:t>
      </w:r>
    </w:p>
    <w:p w:rsidR="00251ACD" w:rsidRPr="00E45C02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AE7EE3">
        <w:rPr>
          <w:rFonts w:ascii="Times New Roman" w:hAnsi="Times New Roman" w:cs="Times New Roman"/>
          <w:sz w:val="24"/>
          <w:szCs w:val="24"/>
        </w:rPr>
        <w:t xml:space="preserve"> </w:t>
      </w:r>
      <w:r w:rsidRPr="008961AA">
        <w:rPr>
          <w:rFonts w:ascii="Times New Roman" w:hAnsi="Times New Roman" w:cs="Times New Roman"/>
          <w:sz w:val="24"/>
          <w:szCs w:val="24"/>
        </w:rPr>
        <w:t>Основные компоненты, входящие в программу использования ЛФК у больных с заболеваниями и повреждениями нервной системы</w:t>
      </w: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51ACD" w:rsidRPr="00251ACD" w:rsidRDefault="00251ACD" w:rsidP="00251ACD">
      <w:pPr>
        <w:pStyle w:val="a3"/>
        <w:numPr>
          <w:ilvl w:val="1"/>
          <w:numId w:val="12"/>
        </w:numPr>
        <w:jc w:val="center"/>
        <w:rPr>
          <w:b/>
          <w:i/>
          <w:color w:val="000000"/>
          <w:spacing w:val="-1"/>
          <w:sz w:val="24"/>
          <w:szCs w:val="24"/>
        </w:rPr>
      </w:pPr>
      <w:r w:rsidRPr="00251ACD">
        <w:rPr>
          <w:b/>
          <w:i/>
          <w:color w:val="000000"/>
          <w:spacing w:val="-1"/>
          <w:sz w:val="24"/>
          <w:szCs w:val="24"/>
        </w:rPr>
        <w:t>Семинар с подготовленными докладами</w:t>
      </w:r>
    </w:p>
    <w:p w:rsidR="00613CB7" w:rsidRPr="00251ACD" w:rsidRDefault="00613CB7" w:rsidP="00251ACD">
      <w:pPr>
        <w:pStyle w:val="a3"/>
        <w:shd w:val="clear" w:color="auto" w:fill="FFFFFF"/>
        <w:ind w:left="1789"/>
        <w:jc w:val="both"/>
        <w:rPr>
          <w:i/>
          <w:color w:val="000000"/>
          <w:spacing w:val="-1"/>
          <w:sz w:val="24"/>
          <w:szCs w:val="24"/>
        </w:rPr>
      </w:pP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Основы ЛФК 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1.Показания и противопоказания для назначения ЛФК. 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2.Организация занятий ЛФК. Сочетание ЛФК с другими методами.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3.Общие противопоказания к ЛФК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4.Противопоказания к использованию физических упражнений в воде (</w:t>
      </w:r>
      <w:proofErr w:type="spellStart"/>
      <w:r w:rsidRPr="00211B74">
        <w:rPr>
          <w:rFonts w:ascii="Times New Roman" w:hAnsi="Times New Roman" w:cs="Times New Roman"/>
          <w:sz w:val="24"/>
          <w:szCs w:val="24"/>
        </w:rPr>
        <w:t>гидрокинезитерапии</w:t>
      </w:r>
      <w:proofErr w:type="spellEnd"/>
      <w:r w:rsidRPr="00211B74">
        <w:rPr>
          <w:rFonts w:ascii="Times New Roman" w:hAnsi="Times New Roman" w:cs="Times New Roman"/>
          <w:sz w:val="24"/>
          <w:szCs w:val="24"/>
        </w:rPr>
        <w:t>)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5.Противопоказания к занятиям механотерапией: абсолютные и относительные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6.Факторы риска при использовании лечебной физкультуры у больных с мозговым инсультом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7.Факторы, задерживающие восстановление двигательной функции при использовании ЛФК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B74">
        <w:rPr>
          <w:rFonts w:ascii="Times New Roman" w:hAnsi="Times New Roman" w:cs="Times New Roman"/>
          <w:b/>
          <w:sz w:val="24"/>
          <w:szCs w:val="24"/>
        </w:rPr>
        <w:t>Раздел 3. Двигательная функция чело</w:t>
      </w:r>
      <w:r>
        <w:rPr>
          <w:rFonts w:ascii="Times New Roman" w:hAnsi="Times New Roman" w:cs="Times New Roman"/>
          <w:b/>
          <w:sz w:val="24"/>
          <w:szCs w:val="24"/>
        </w:rPr>
        <w:t xml:space="preserve">века 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1. Рефлекторный уровень организации движений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2. Биомеханическая коррекция позвоночника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3. Коррекция движений при помощи обратных связей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4. Коррекция </w:t>
      </w:r>
      <w:proofErr w:type="gramStart"/>
      <w:r w:rsidRPr="00211B74">
        <w:rPr>
          <w:rFonts w:ascii="Times New Roman" w:hAnsi="Times New Roman" w:cs="Times New Roman"/>
          <w:sz w:val="24"/>
          <w:szCs w:val="24"/>
        </w:rPr>
        <w:t>движений  на</w:t>
      </w:r>
      <w:proofErr w:type="gramEnd"/>
      <w:r w:rsidRPr="00211B74">
        <w:rPr>
          <w:rFonts w:ascii="Times New Roman" w:hAnsi="Times New Roman" w:cs="Times New Roman"/>
          <w:sz w:val="24"/>
          <w:szCs w:val="24"/>
        </w:rPr>
        <w:t xml:space="preserve"> основе программы.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5. Нейрофизиологические механизмы локомоции.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11B74">
        <w:rPr>
          <w:rFonts w:ascii="Times New Roman" w:hAnsi="Times New Roman" w:cs="Times New Roman"/>
          <w:sz w:val="24"/>
          <w:szCs w:val="24"/>
        </w:rPr>
        <w:t>Дисметрия</w:t>
      </w:r>
      <w:proofErr w:type="spellEnd"/>
      <w:r w:rsidRPr="00211B74">
        <w:rPr>
          <w:rFonts w:ascii="Times New Roman" w:hAnsi="Times New Roman" w:cs="Times New Roman"/>
          <w:sz w:val="24"/>
          <w:szCs w:val="24"/>
        </w:rPr>
        <w:t xml:space="preserve"> (нарушение размерности движения)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B74">
        <w:rPr>
          <w:rFonts w:ascii="Times New Roman" w:hAnsi="Times New Roman" w:cs="Times New Roman"/>
          <w:b/>
          <w:sz w:val="24"/>
          <w:szCs w:val="24"/>
        </w:rPr>
        <w:t>Раздел 4. ЛФК при заболеваниях и пов</w:t>
      </w:r>
      <w:r>
        <w:rPr>
          <w:rFonts w:ascii="Times New Roman" w:hAnsi="Times New Roman" w:cs="Times New Roman"/>
          <w:b/>
          <w:sz w:val="24"/>
          <w:szCs w:val="24"/>
        </w:rPr>
        <w:t xml:space="preserve">реждениях нервной системы. 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1.Методика интенсивной нейрофизиологической реабилитации</w:t>
      </w:r>
    </w:p>
    <w:p w:rsidR="00251ACD" w:rsidRPr="00211B74" w:rsidRDefault="00251ACD" w:rsidP="00251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hAnsi="Times New Roman" w:cs="Times New Roman"/>
          <w:sz w:val="24"/>
          <w:szCs w:val="24"/>
        </w:rPr>
        <w:t>2.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Нейрофизиологические методы лечебной физкультуры: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Бобат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терапия, ПНФ, метод сенсорных коррекций. </w:t>
      </w:r>
    </w:p>
    <w:p w:rsidR="00251ACD" w:rsidRPr="00211B74" w:rsidRDefault="00251ACD" w:rsidP="00251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3.Методы активного двигательного обучения: целенаправленное двигательное обучение, CI-терапия, интенсивная круговая тренировка.</w:t>
      </w:r>
      <w:r w:rsidRPr="002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4.Основные ограничения методов ЛФК при заболеваниях и повреждениях нервной системы.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5.Комплекс ЛФК по методу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Бобат</w:t>
      </w:r>
      <w:proofErr w:type="spellEnd"/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6.Основные положения концепции ПНФ (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PNF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–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проприцептивной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нейромышечной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фасилитации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7.Принцип сенсорных коррекций (принцип управления движениями)</w:t>
      </w:r>
    </w:p>
    <w:p w:rsidR="00251ACD" w:rsidRPr="00211B74" w:rsidRDefault="00251ACD" w:rsidP="00251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8. </w:t>
      </w:r>
      <w:r w:rsidRPr="0021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сенсорного развития (коррекция зрительного восприятия, коррекция слухового восприятия, коррекция осязания, коррекция обоняния и вкуса).</w:t>
      </w:r>
    </w:p>
    <w:p w:rsidR="00251ACD" w:rsidRPr="00E45C02" w:rsidRDefault="00251ACD" w:rsidP="00251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Система работы преподавателя специального образовательного учреждения по формированию и развитию сенсорной сферы учащихся с тяжелыми и/или множественными нарушениями развития 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МНР)</w:t>
      </w: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613CB7" w:rsidRPr="00B8167C" w:rsidRDefault="00613CB7" w:rsidP="00B816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51ACD" w:rsidRPr="00B8167C" w:rsidRDefault="00251ACD" w:rsidP="00B8167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Рекомендации по оцениванию результатов достижения компетенций.</w:t>
      </w:r>
    </w:p>
    <w:p w:rsidR="00613CB7" w:rsidRPr="00B8167C" w:rsidRDefault="00613CB7" w:rsidP="00B816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>Оценка качества освоения дисциплины обучающимися</w:t>
      </w:r>
      <w:r w:rsidRPr="00B8167C">
        <w:rPr>
          <w:rFonts w:ascii="Times New Roman" w:hAnsi="Times New Roman" w:cs="Times New Roman"/>
          <w:spacing w:val="-3"/>
          <w:sz w:val="24"/>
          <w:szCs w:val="24"/>
        </w:rPr>
        <w:t xml:space="preserve"> включает результаты т</w:t>
      </w:r>
      <w:r w:rsidRPr="00B8167C">
        <w:rPr>
          <w:rFonts w:ascii="Times New Roman" w:hAnsi="Times New Roman" w:cs="Times New Roman"/>
          <w:sz w:val="24"/>
          <w:szCs w:val="24"/>
        </w:rPr>
        <w:t>екущего контроля успеваемости и промежуточной аттестации.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i/>
          <w:sz w:val="24"/>
          <w:szCs w:val="24"/>
          <w:u w:val="single"/>
        </w:rPr>
        <w:t>Текущая аттестация</w:t>
      </w:r>
      <w:r w:rsidRPr="00B8167C">
        <w:rPr>
          <w:rFonts w:ascii="Times New Roman" w:hAnsi="Times New Roman" w:cs="Times New Roman"/>
          <w:sz w:val="24"/>
          <w:szCs w:val="24"/>
        </w:rPr>
        <w:t xml:space="preserve"> – оценка учебных достижений </w:t>
      </w:r>
      <w:r w:rsidR="00251ACD" w:rsidRPr="00B8167C">
        <w:rPr>
          <w:rFonts w:ascii="Times New Roman" w:hAnsi="Times New Roman" w:cs="Times New Roman"/>
          <w:sz w:val="24"/>
          <w:szCs w:val="24"/>
        </w:rPr>
        <w:t>магистр</w:t>
      </w:r>
      <w:r w:rsidR="001700CD" w:rsidRPr="00B8167C">
        <w:rPr>
          <w:rFonts w:ascii="Times New Roman" w:hAnsi="Times New Roman" w:cs="Times New Roman"/>
          <w:sz w:val="24"/>
          <w:szCs w:val="24"/>
        </w:rPr>
        <w:t>а</w:t>
      </w:r>
      <w:r w:rsidR="00251ACD" w:rsidRPr="00B8167C">
        <w:rPr>
          <w:rFonts w:ascii="Times New Roman" w:hAnsi="Times New Roman" w:cs="Times New Roman"/>
          <w:sz w:val="24"/>
          <w:szCs w:val="24"/>
        </w:rPr>
        <w:t>нта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1700CD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магистранта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установленном порядке графиком учебного процесса.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К формам контроля </w:t>
      </w:r>
      <w:r w:rsidRPr="00B8167C">
        <w:rPr>
          <w:rFonts w:ascii="Times New Roman" w:hAnsi="Times New Roman" w:cs="Times New Roman"/>
          <w:i/>
          <w:sz w:val="24"/>
          <w:szCs w:val="24"/>
        </w:rPr>
        <w:t>текущей успеваемости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251ACD" w:rsidRPr="00B8167C">
        <w:rPr>
          <w:rFonts w:ascii="Times New Roman" w:hAnsi="Times New Roman" w:cs="Times New Roman"/>
          <w:sz w:val="24"/>
          <w:szCs w:val="24"/>
        </w:rPr>
        <w:t>Методы лечебной физкультуры на нейрофизиологической основе</w:t>
      </w:r>
      <w:r w:rsidRPr="00B8167C">
        <w:rPr>
          <w:rFonts w:ascii="Times New Roman" w:hAnsi="Times New Roman" w:cs="Times New Roman"/>
          <w:sz w:val="24"/>
          <w:szCs w:val="24"/>
        </w:rPr>
        <w:t>» относ</w:t>
      </w:r>
      <w:r w:rsidR="00E45C02" w:rsidRPr="00B8167C">
        <w:rPr>
          <w:rFonts w:ascii="Times New Roman" w:hAnsi="Times New Roman" w:cs="Times New Roman"/>
          <w:sz w:val="24"/>
          <w:szCs w:val="24"/>
        </w:rPr>
        <w:t xml:space="preserve">ятся семинарские </w:t>
      </w:r>
      <w:r w:rsidRPr="00B8167C">
        <w:rPr>
          <w:rFonts w:ascii="Times New Roman" w:hAnsi="Times New Roman" w:cs="Times New Roman"/>
          <w:sz w:val="24"/>
          <w:szCs w:val="24"/>
        </w:rPr>
        <w:t>занятия.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1.Семинары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B8167C">
        <w:rPr>
          <w:rFonts w:ascii="Times New Roman" w:hAnsi="Times New Roman" w:cs="Times New Roman"/>
          <w:sz w:val="24"/>
          <w:szCs w:val="24"/>
        </w:rPr>
        <w:t xml:space="preserve"> – это одна из форм интерактивного группового обучения в вузах, при которой </w:t>
      </w:r>
      <w:r w:rsidR="001700CD" w:rsidRPr="00B8167C">
        <w:rPr>
          <w:rFonts w:ascii="Times New Roman" w:hAnsi="Times New Roman" w:cs="Times New Roman"/>
          <w:sz w:val="24"/>
          <w:szCs w:val="24"/>
        </w:rPr>
        <w:t>магистранты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под руководством преподавателя обсуждают ключевые темы курса, имеющие первостепенное значение в проф</w:t>
      </w:r>
      <w:r w:rsidR="00B5198D" w:rsidRPr="00B8167C">
        <w:rPr>
          <w:rFonts w:ascii="Times New Roman" w:hAnsi="Times New Roman" w:cs="Times New Roman"/>
          <w:sz w:val="24"/>
          <w:szCs w:val="24"/>
        </w:rPr>
        <w:t xml:space="preserve">ессиональной </w:t>
      </w:r>
      <w:r w:rsidRPr="00B8167C">
        <w:rPr>
          <w:rFonts w:ascii="Times New Roman" w:hAnsi="Times New Roman" w:cs="Times New Roman"/>
          <w:sz w:val="24"/>
          <w:szCs w:val="24"/>
        </w:rPr>
        <w:t>подготовке, или наиболее трудные для понимания теоретические вопросы. Это вид обучения, который строится на основе обсуждения определённой темы, известной всем участникам заранее.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="00643C65"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семинарс</w:t>
      </w:r>
      <w:r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занятия: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«отлично»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«хорошо»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«удовлетворительно»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логически выстроить материал ответа</w:t>
      </w:r>
      <w:r w:rsidR="00B5198D"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, 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>сформулировать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«неудовлетворительно»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</w:t>
      </w:r>
      <w:r w:rsidR="00E45C02"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>я отвечать на вопросы семинара.</w:t>
      </w:r>
    </w:p>
    <w:p w:rsidR="00C427C7" w:rsidRPr="00B8167C" w:rsidRDefault="00A471E8" w:rsidP="00B8167C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B8167C">
        <w:rPr>
          <w:b/>
          <w:color w:val="000000"/>
          <w:spacing w:val="-1"/>
          <w:sz w:val="24"/>
          <w:szCs w:val="24"/>
        </w:rPr>
        <w:t>2.</w:t>
      </w:r>
      <w:r w:rsidR="003D48A3" w:rsidRPr="00B8167C">
        <w:rPr>
          <w:b/>
          <w:color w:val="000000"/>
          <w:spacing w:val="-1"/>
          <w:sz w:val="24"/>
          <w:szCs w:val="24"/>
        </w:rPr>
        <w:t>Семинар с подготовленными докладами</w:t>
      </w:r>
    </w:p>
    <w:p w:rsidR="00917BDE" w:rsidRPr="00B8167C" w:rsidRDefault="003D48A3" w:rsidP="00B8167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B8167C">
        <w:rPr>
          <w:color w:val="000000"/>
          <w:spacing w:val="-1"/>
          <w:sz w:val="24"/>
          <w:szCs w:val="24"/>
        </w:rPr>
        <w:t>Система семинарских докладов, которые готовятся обуча</w:t>
      </w:r>
      <w:r w:rsidR="00B5198D" w:rsidRPr="00B8167C">
        <w:rPr>
          <w:color w:val="000000"/>
          <w:spacing w:val="-1"/>
          <w:sz w:val="24"/>
          <w:szCs w:val="24"/>
        </w:rPr>
        <w:t>ющимися</w:t>
      </w:r>
      <w:r w:rsidRPr="00B8167C">
        <w:rPr>
          <w:color w:val="000000"/>
          <w:spacing w:val="-1"/>
          <w:sz w:val="24"/>
          <w:szCs w:val="24"/>
        </w:rPr>
        <w:t xml:space="preserve"> по заранее</w:t>
      </w:r>
      <w:r w:rsidR="00A471E8" w:rsidRPr="00B8167C">
        <w:rPr>
          <w:color w:val="000000"/>
          <w:spacing w:val="-1"/>
          <w:sz w:val="24"/>
          <w:szCs w:val="24"/>
        </w:rPr>
        <w:t xml:space="preserve"> </w:t>
      </w:r>
      <w:r w:rsidRPr="00B8167C">
        <w:rPr>
          <w:color w:val="000000"/>
          <w:spacing w:val="-1"/>
          <w:sz w:val="24"/>
          <w:szCs w:val="24"/>
        </w:rPr>
        <w:t>предложенной тематике, кроме общих цел</w:t>
      </w:r>
      <w:r w:rsidR="00A471E8" w:rsidRPr="00B8167C">
        <w:rPr>
          <w:color w:val="000000"/>
          <w:spacing w:val="-1"/>
          <w:sz w:val="24"/>
          <w:szCs w:val="24"/>
        </w:rPr>
        <w:t xml:space="preserve">ей учебного процесса преследует </w:t>
      </w:r>
      <w:r w:rsidRPr="00B8167C">
        <w:rPr>
          <w:color w:val="000000"/>
          <w:spacing w:val="-1"/>
          <w:sz w:val="24"/>
          <w:szCs w:val="24"/>
        </w:rPr>
        <w:t xml:space="preserve">задачу привить </w:t>
      </w:r>
      <w:r w:rsidR="00B5198D" w:rsidRPr="00B8167C">
        <w:rPr>
          <w:color w:val="000000"/>
          <w:spacing w:val="-1"/>
          <w:sz w:val="24"/>
          <w:szCs w:val="24"/>
        </w:rPr>
        <w:t>магистрантам</w:t>
      </w:r>
      <w:r w:rsidRPr="00B8167C">
        <w:rPr>
          <w:color w:val="000000"/>
          <w:spacing w:val="-1"/>
          <w:sz w:val="24"/>
          <w:szCs w:val="24"/>
        </w:rPr>
        <w:t xml:space="preserve"> навыки научной и</w:t>
      </w:r>
      <w:r w:rsidR="00A471E8" w:rsidRPr="00B8167C">
        <w:rPr>
          <w:color w:val="000000"/>
          <w:spacing w:val="-1"/>
          <w:sz w:val="24"/>
          <w:szCs w:val="24"/>
        </w:rPr>
        <w:t xml:space="preserve"> творческой работы, воспитать у </w:t>
      </w:r>
      <w:r w:rsidRPr="00B8167C">
        <w:rPr>
          <w:color w:val="000000"/>
          <w:spacing w:val="-1"/>
          <w:sz w:val="24"/>
          <w:szCs w:val="24"/>
        </w:rPr>
        <w:t>них самостоятельность мышления, вкус к поиску новых идей, фактов, при</w:t>
      </w:r>
      <w:r w:rsidR="00E45C02" w:rsidRPr="00B8167C">
        <w:rPr>
          <w:color w:val="000000"/>
          <w:spacing w:val="-1"/>
          <w:sz w:val="24"/>
          <w:szCs w:val="24"/>
        </w:rPr>
        <w:t>меров.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Требование к докладу-презентации.</w:t>
      </w:r>
      <w:r w:rsidRPr="00B8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Требования к докладу.</w:t>
      </w:r>
      <w:r w:rsidRPr="00B8167C">
        <w:rPr>
          <w:rFonts w:ascii="Times New Roman" w:hAnsi="Times New Roman" w:cs="Times New Roman"/>
          <w:sz w:val="24"/>
          <w:szCs w:val="24"/>
        </w:rPr>
        <w:t xml:space="preserve"> Доклад должен быть полностью структурирован, чтобы максимально облегчить восприятие информации. </w:t>
      </w:r>
      <w:r w:rsidR="00BD500A" w:rsidRPr="00B8167C">
        <w:rPr>
          <w:rFonts w:ascii="Times New Roman" w:hAnsi="Times New Roman" w:cs="Times New Roman"/>
          <w:sz w:val="24"/>
          <w:szCs w:val="24"/>
        </w:rPr>
        <w:t xml:space="preserve">Время выступления – 15 минут. </w:t>
      </w:r>
      <w:r w:rsidRPr="00B8167C">
        <w:rPr>
          <w:rFonts w:ascii="Times New Roman" w:hAnsi="Times New Roman" w:cs="Times New Roman"/>
          <w:sz w:val="24"/>
          <w:szCs w:val="24"/>
        </w:rPr>
        <w:t xml:space="preserve">Все </w:t>
      </w:r>
      <w:r w:rsidRPr="00B8167C">
        <w:rPr>
          <w:rFonts w:ascii="Times New Roman" w:hAnsi="Times New Roman" w:cs="Times New Roman"/>
          <w:sz w:val="24"/>
          <w:szCs w:val="24"/>
        </w:rPr>
        <w:lastRenderedPageBreak/>
        <w:t>разделы необходимо начинать с нового листа. Полная структура текста включает такие пункты: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1.Титульный лист. Первая страница работы, где сверху нужно написать название учебного учреждения и кафедры. Ниже по центру поместить тему. Затем указать ФИО </w:t>
      </w:r>
      <w:r w:rsidR="00B5198D" w:rsidRPr="00B8167C">
        <w:rPr>
          <w:rFonts w:ascii="Times New Roman" w:hAnsi="Times New Roman" w:cs="Times New Roman"/>
          <w:sz w:val="24"/>
          <w:szCs w:val="24"/>
        </w:rPr>
        <w:t>магистранта</w:t>
      </w:r>
      <w:r w:rsidRPr="00B8167C">
        <w:rPr>
          <w:rFonts w:ascii="Times New Roman" w:hAnsi="Times New Roman" w:cs="Times New Roman"/>
          <w:sz w:val="24"/>
          <w:szCs w:val="24"/>
        </w:rPr>
        <w:t xml:space="preserve"> и преподавателя, число, когда будет сдаваться работа, а также название города, где находится учебное заведение.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2.Оглавление. Данная страница добавляется, если доклад включает более чем два параграфа. </w:t>
      </w:r>
    </w:p>
    <w:p w:rsidR="00A5656F" w:rsidRPr="00B8167C" w:rsidRDefault="00A5656F" w:rsidP="00B8167C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>3.</w:t>
      </w:r>
      <w:r w:rsidRPr="00B8167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Введение, которым докладчик привлекает внимание слушателей и настраивает их на тему своего выступления. </w:t>
      </w:r>
      <w:r w:rsidRPr="00B8167C">
        <w:rPr>
          <w:rFonts w:ascii="Times New Roman" w:hAnsi="Times New Roman" w:cs="Times New Roman"/>
          <w:sz w:val="24"/>
          <w:szCs w:val="24"/>
        </w:rPr>
        <w:t>Введение должно быть 10-15% от общего размера доклада.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4.Основная часть, в которой раскрываются   главные пункты доклада. Основная часть составляет </w:t>
      </w:r>
      <w:r w:rsidRPr="00B8167C">
        <w:rPr>
          <w:rStyle w:val="c3"/>
          <w:rFonts w:ascii="Times New Roman" w:hAnsi="Times New Roman" w:cs="Times New Roman"/>
          <w:color w:val="000000"/>
          <w:sz w:val="24"/>
          <w:szCs w:val="24"/>
        </w:rPr>
        <w:t>60-65% от общего размера доклада.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5.Заключение, в котором подводятся итоги. Заключение составляет </w:t>
      </w:r>
      <w:r w:rsidRPr="00B8167C">
        <w:rPr>
          <w:rStyle w:val="c3"/>
          <w:rFonts w:ascii="Times New Roman" w:hAnsi="Times New Roman" w:cs="Times New Roman"/>
          <w:color w:val="000000"/>
          <w:sz w:val="24"/>
          <w:szCs w:val="24"/>
        </w:rPr>
        <w:t>20-30% от общего размера доклада.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6.Библиография. На отдельном листе нужно написать названия всех использованных источников. </w:t>
      </w:r>
    </w:p>
    <w:p w:rsidR="00A5656F" w:rsidRPr="00B8167C" w:rsidRDefault="00A5656F" w:rsidP="00B8167C">
      <w:pPr>
        <w:pStyle w:val="c4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B8167C">
        <w:rPr>
          <w:rStyle w:val="c2"/>
          <w:b/>
          <w:bCs/>
          <w:color w:val="000000"/>
        </w:rPr>
        <w:t xml:space="preserve">Требования к оформлению доклада: </w:t>
      </w:r>
      <w:r w:rsidRPr="00B8167C">
        <w:rPr>
          <w:rStyle w:val="c2"/>
          <w:bCs/>
          <w:color w:val="000000"/>
        </w:rPr>
        <w:t xml:space="preserve">шрифт - Times </w:t>
      </w:r>
      <w:proofErr w:type="spellStart"/>
      <w:r w:rsidRPr="00B8167C">
        <w:rPr>
          <w:rStyle w:val="c2"/>
          <w:bCs/>
          <w:color w:val="000000"/>
        </w:rPr>
        <w:t>New</w:t>
      </w:r>
      <w:proofErr w:type="spellEnd"/>
      <w:r w:rsidRPr="00B8167C">
        <w:rPr>
          <w:rStyle w:val="c2"/>
          <w:bCs/>
          <w:color w:val="000000"/>
        </w:rPr>
        <w:t xml:space="preserve"> </w:t>
      </w:r>
      <w:proofErr w:type="spellStart"/>
      <w:r w:rsidRPr="00B8167C">
        <w:rPr>
          <w:rStyle w:val="c2"/>
          <w:bCs/>
          <w:color w:val="000000"/>
        </w:rPr>
        <w:t>Roman</w:t>
      </w:r>
      <w:proofErr w:type="spellEnd"/>
      <w:r w:rsidRPr="00B8167C">
        <w:rPr>
          <w:rStyle w:val="c2"/>
          <w:bCs/>
          <w:color w:val="000000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10 (не менее 5-х источников за последние 5 лет) источников.</w:t>
      </w:r>
    </w:p>
    <w:p w:rsidR="00A5656F" w:rsidRPr="00B8167C" w:rsidRDefault="00A5656F" w:rsidP="00B8167C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167C">
        <w:rPr>
          <w:rStyle w:val="c2"/>
          <w:b/>
          <w:bCs/>
          <w:color w:val="000000"/>
        </w:rPr>
        <w:t>Мультимедийное сопровождение доклада</w:t>
      </w:r>
    </w:p>
    <w:p w:rsidR="00A5656F" w:rsidRPr="00B8167C" w:rsidRDefault="00A5656F" w:rsidP="00B8167C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167C">
        <w:rPr>
          <w:rStyle w:val="c3"/>
          <w:color w:val="000000"/>
        </w:rPr>
        <w:t xml:space="preserve">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технологии. В общепринятом понимании – это демонстрационные материалы, представленные в компьютерных слайдах для публичного выступления. </w:t>
      </w:r>
    </w:p>
    <w:p w:rsidR="00A5656F" w:rsidRPr="00B8167C" w:rsidRDefault="00A5656F" w:rsidP="00B8167C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167C">
        <w:rPr>
          <w:rStyle w:val="c2"/>
          <w:b/>
          <w:bCs/>
          <w:color w:val="000000"/>
        </w:rPr>
        <w:t>Требования к содержательной части</w:t>
      </w:r>
      <w:r w:rsidRPr="00B8167C">
        <w:rPr>
          <w:color w:val="000000"/>
          <w:sz w:val="22"/>
          <w:szCs w:val="22"/>
        </w:rPr>
        <w:t xml:space="preserve"> </w:t>
      </w:r>
      <w:r w:rsidRPr="00B8167C">
        <w:rPr>
          <w:rStyle w:val="c2"/>
          <w:b/>
          <w:bCs/>
          <w:color w:val="000000"/>
        </w:rPr>
        <w:t>мультимедийной презентации</w:t>
      </w:r>
    </w:p>
    <w:p w:rsidR="00A5656F" w:rsidRPr="00B8167C" w:rsidRDefault="00A5656F" w:rsidP="00B8167C">
      <w:pPr>
        <w:pStyle w:val="c5"/>
        <w:spacing w:before="0" w:beforeAutospacing="0" w:after="0" w:afterAutospacing="0"/>
        <w:jc w:val="both"/>
        <w:rPr>
          <w:rStyle w:val="c3"/>
          <w:color w:val="000000"/>
        </w:rPr>
      </w:pPr>
      <w:r w:rsidRPr="00B8167C">
        <w:rPr>
          <w:rStyle w:val="c3"/>
          <w:color w:val="000000"/>
        </w:rPr>
        <w:t xml:space="preserve">Содержание презентации должно соответствовать теме доклада.  Эффективность применения презентации зависит от четкости и продуманности ее структуры. </w:t>
      </w:r>
      <w:r w:rsidRPr="00B8167C">
        <w:rPr>
          <w:color w:val="000000"/>
          <w:sz w:val="22"/>
          <w:szCs w:val="22"/>
        </w:rPr>
        <w:t xml:space="preserve"> </w:t>
      </w:r>
      <w:r w:rsidRPr="00B8167C">
        <w:rPr>
          <w:rStyle w:val="c3"/>
          <w:color w:val="000000"/>
        </w:rPr>
        <w:t>Информационная составляющая презентации должна поддерживаться ее эстетическими возможностями, которые не должны быть перенасыщенными и многослойными. Иллюстративный материал слайдов презентации должен быть современным и актуальным, решать задачи доклада.</w:t>
      </w:r>
      <w:r w:rsidRPr="00B8167C">
        <w:rPr>
          <w:color w:val="000000"/>
          <w:sz w:val="22"/>
          <w:szCs w:val="22"/>
        </w:rPr>
        <w:t xml:space="preserve"> </w:t>
      </w:r>
      <w:r w:rsidRPr="00B8167C">
        <w:rPr>
          <w:color w:val="000000"/>
        </w:rPr>
        <w:t>Презентация сопровождает доклад, но не заменяет его. Текстовое содержание презентации должно сопровождать определенные положения, озвученные докладчиком, но не повторять их слово в слово. Слова и связанные с ними образы обязательно должны быть согласованы во времени.</w:t>
      </w:r>
    </w:p>
    <w:p w:rsidR="00A5656F" w:rsidRPr="00B8167C" w:rsidRDefault="00A5656F" w:rsidP="00B81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презентации:</w:t>
      </w:r>
      <w:r w:rsidRPr="00B8167C">
        <w:rPr>
          <w:rFonts w:ascii="Times New Roman" w:hAnsi="Times New Roman" w:cs="Times New Roman"/>
          <w:sz w:val="24"/>
          <w:szCs w:val="24"/>
        </w:rPr>
        <w:t xml:space="preserve"> слайдов – не менее 1</w:t>
      </w:r>
      <w:r w:rsidR="00BD500A" w:rsidRPr="00B8167C">
        <w:rPr>
          <w:rFonts w:ascii="Times New Roman" w:hAnsi="Times New Roman" w:cs="Times New Roman"/>
          <w:sz w:val="24"/>
          <w:szCs w:val="24"/>
        </w:rPr>
        <w:t>5</w:t>
      </w:r>
      <w:r w:rsidRPr="00B8167C">
        <w:rPr>
          <w:rFonts w:ascii="Times New Roman" w:hAnsi="Times New Roman" w:cs="Times New Roman"/>
          <w:sz w:val="24"/>
          <w:szCs w:val="24"/>
        </w:rPr>
        <w:t>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слайд включает: полное название образовательного учреждения, название презентации, Ф.И.О. автора, город и год.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C80756" w:rsidRPr="00B8167C" w:rsidRDefault="00A5656F" w:rsidP="00B816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доклада-презентации: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B8167C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содержание доклада соответствует заявленной в названии тематике; доклад оформлен в соответствии с требованиями написания и техническими требованиями оформления доклада; доклад имеет чёткую композицию и структуру; в тексте доклада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доклада; отсутствуют орфографические, пунктуационные, </w:t>
      </w:r>
      <w:r w:rsidRPr="00B8167C">
        <w:rPr>
          <w:rFonts w:ascii="Times New Roman" w:hAnsi="Times New Roman" w:cs="Times New Roman"/>
          <w:sz w:val="24"/>
          <w:szCs w:val="24"/>
        </w:rPr>
        <w:lastRenderedPageBreak/>
        <w:t>грамматические, лексические, стилистические и иные ошибки в авторском тексте; презентация соответствует теме;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звук, работа оформлена и предоставлена в установленный срок.</w:t>
      </w:r>
      <w:r w:rsidRPr="00B8167C">
        <w:rPr>
          <w:rFonts w:ascii="Times New Roman" w:hAnsi="Times New Roman" w:cs="Times New Roman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>Речь характеризуется эмоциональной выразительностью, четкой дикцией, стилистической и орфоэпической грамотностью, убедительно отвеч</w:t>
      </w:r>
      <w:r w:rsidR="00A14083" w:rsidRPr="00B8167C">
        <w:rPr>
          <w:rFonts w:ascii="Times New Roman" w:hAnsi="Times New Roman" w:cs="Times New Roman"/>
          <w:sz w:val="24"/>
          <w:szCs w:val="24"/>
        </w:rPr>
        <w:t>ает на б</w:t>
      </w:r>
      <w:r w:rsidRPr="00B8167C">
        <w:rPr>
          <w:rFonts w:ascii="Times New Roman" w:hAnsi="Times New Roman" w:cs="Times New Roman"/>
          <w:sz w:val="24"/>
          <w:szCs w:val="24"/>
        </w:rPr>
        <w:t>ольшинство вопросов. Имеет собственную позицию и готов ее отстаивать.</w:t>
      </w:r>
      <w:r w:rsidRPr="00B8167C">
        <w:rPr>
          <w:rFonts w:ascii="Times New Roman" w:hAnsi="Times New Roman" w:cs="Times New Roman"/>
        </w:rPr>
        <w:t xml:space="preserve"> 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B8167C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содержание доклада соответствует заявленной в названии тематике; доклад оформлен в соответствии с  требованиями написания доклада, но есть погрешности в техническом оформлении; доклад имеет чёткую композицию и структуру; в тексте доклада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теме, работа оформлена и предоставлена в установленный срок.</w:t>
      </w:r>
      <w:r w:rsidRPr="00B8167C">
        <w:rPr>
          <w:rFonts w:ascii="Times New Roman" w:hAnsi="Times New Roman" w:cs="Times New Roman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>Допускает некоторые погрешности в речи, отвечает на большинство вопросов.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«удовлетворительно»,</w:t>
      </w:r>
      <w:r w:rsidRPr="00B8167C">
        <w:rPr>
          <w:rFonts w:ascii="Times New Roman" w:hAnsi="Times New Roman" w:cs="Times New Roman"/>
          <w:sz w:val="24"/>
          <w:szCs w:val="24"/>
        </w:rPr>
        <w:t xml:space="preserve"> если содержание доклада соответствует заявленной в названии тематике; в целом доклад оформлен в соответствии с общими требованиями написания доклада, но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 Допускает стилистические и орфоэпические ошибки, не может ответить на большинство вопросов.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«неудовлетворительно»,</w:t>
      </w:r>
      <w:r w:rsidRPr="00B8167C">
        <w:rPr>
          <w:rFonts w:ascii="Times New Roman" w:hAnsi="Times New Roman" w:cs="Times New Roman"/>
          <w:sz w:val="24"/>
          <w:szCs w:val="24"/>
        </w:rPr>
        <w:t xml:space="preserve"> если содержание доклада соответствует заявленной в названии тематике; в докладе отмечены нарушения общих требований;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не в полном объёме представлен список использованной литературы, есть ошибки в оформлении; некорректно оформлены или не в полном объёме представлены ссылки на использованную литературу; есть частые орфографические, пунктуационные, грамматические, лексические, стилистические и иные ошибки в авторском тексте; презентация  не выполнена или содержит материал не по вопросу.</w:t>
      </w:r>
      <w:r w:rsidRPr="00B8167C">
        <w:rPr>
          <w:rFonts w:ascii="Times New Roman" w:hAnsi="Times New Roman" w:cs="Times New Roman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>Допускает стилистические и орфоэпические ошибки, не может ответить на вопросы.</w:t>
      </w:r>
    </w:p>
    <w:p w:rsidR="00211B74" w:rsidRPr="00B8167C" w:rsidRDefault="00211B74" w:rsidP="00B8167C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20B" w:rsidRPr="00B8167C" w:rsidRDefault="00643C65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hAnsi="Times New Roman" w:cs="Times New Roman"/>
          <w:b/>
          <w:i/>
          <w:sz w:val="24"/>
          <w:szCs w:val="24"/>
          <w:u w:val="single"/>
        </w:rPr>
        <w:t>Промежуточная аттестация</w:t>
      </w:r>
      <w:r w:rsidRPr="00B816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 xml:space="preserve">– оценивание учебных достижений </w:t>
      </w:r>
      <w:r w:rsidR="00251ACD" w:rsidRPr="00B8167C">
        <w:rPr>
          <w:rFonts w:ascii="Times New Roman" w:hAnsi="Times New Roman" w:cs="Times New Roman"/>
          <w:sz w:val="24"/>
          <w:szCs w:val="24"/>
        </w:rPr>
        <w:t>магистранта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 дисциплине или содержательному модулю. Проводится в конце изучения данной дисциплины.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аттестации - </w:t>
      </w:r>
      <w:r w:rsidR="008E2153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90020B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ACD" w:rsidRPr="00B8167C" w:rsidRDefault="00251ACD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магистрантов по дисциплине проводится в соответствии с Положением о промежуточной аттестации с целью подведения итогов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освоения </w:t>
      </w:r>
      <w:r w:rsidR="00000CC8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магистрантами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643C65" w:rsidRPr="00B8167C" w:rsidRDefault="00BE7FC2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– это форма промежуточной аттестации, форма проверки знаний и навыков </w:t>
      </w:r>
      <w:r w:rsidR="00000CC8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магистрантов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полученных на </w:t>
      </w:r>
      <w:r w:rsidR="00000CC8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лекционных,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семинарских/практических занятиях, а также </w:t>
      </w:r>
      <w:r w:rsidR="00B8167C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</w:t>
      </w:r>
      <w:r w:rsidR="00B8167C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B8167C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подготовки к зачету дан примерный перечень вопросов. </w:t>
      </w:r>
      <w:r w:rsidR="00690A85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проводится путем устного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опроса, студенту </w:t>
      </w:r>
      <w:r w:rsidR="0090020B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</w:t>
      </w:r>
      <w:r w:rsidR="00B83A47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выборки выдаются 3 вопроса и 2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на подготовку к </w:t>
      </w:r>
      <w:proofErr w:type="gramStart"/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ответу .</w:t>
      </w:r>
      <w:proofErr w:type="gramEnd"/>
    </w:p>
    <w:p w:rsidR="00B83A47" w:rsidRPr="00B8167C" w:rsidRDefault="00B83A47" w:rsidP="00B816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66116" w:rsidRPr="00B8167C" w:rsidRDefault="00066116" w:rsidP="00B8167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ответа на зачете: </w:t>
      </w:r>
    </w:p>
    <w:p w:rsidR="00066116" w:rsidRPr="00B8167C" w:rsidRDefault="00066116" w:rsidP="00B8167C">
      <w:pPr>
        <w:pStyle w:val="ab"/>
        <w:spacing w:before="0" w:beforeAutospacing="0" w:after="0" w:afterAutospacing="0"/>
        <w:ind w:right="-1" w:firstLine="483"/>
        <w:jc w:val="both"/>
      </w:pPr>
      <w:r w:rsidRPr="00B8167C">
        <w:t>Оценка «</w:t>
      </w:r>
      <w:r w:rsidRPr="00B8167C">
        <w:rPr>
          <w:rStyle w:val="ac"/>
        </w:rPr>
        <w:t xml:space="preserve">зачтено» </w:t>
      </w:r>
      <w:r w:rsidRPr="00B8167C"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066116" w:rsidRPr="00B8167C" w:rsidRDefault="00A14083" w:rsidP="00B8167C">
      <w:pPr>
        <w:pStyle w:val="ab"/>
        <w:spacing w:before="0" w:beforeAutospacing="0" w:after="0" w:afterAutospacing="0"/>
        <w:ind w:right="-1" w:firstLine="483"/>
        <w:jc w:val="both"/>
      </w:pPr>
      <w:r w:rsidRPr="00B8167C">
        <w:t xml:space="preserve"> </w:t>
      </w:r>
      <w:r w:rsidR="00066116" w:rsidRPr="00B8167C">
        <w:t>Оценка «</w:t>
      </w:r>
      <w:r w:rsidR="00066116" w:rsidRPr="00B8167C">
        <w:rPr>
          <w:rStyle w:val="ac"/>
        </w:rPr>
        <w:t>не</w:t>
      </w:r>
      <w:r w:rsidR="00B8167C" w:rsidRPr="00B8167C">
        <w:rPr>
          <w:rStyle w:val="ac"/>
        </w:rPr>
        <w:t xml:space="preserve"> </w:t>
      </w:r>
      <w:r w:rsidR="00066116" w:rsidRPr="00B8167C">
        <w:rPr>
          <w:rStyle w:val="ac"/>
        </w:rPr>
        <w:t xml:space="preserve">зачтено» </w:t>
      </w:r>
      <w:r w:rsidR="00066116" w:rsidRPr="00B8167C">
        <w:t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B83A47" w:rsidRPr="00066116" w:rsidRDefault="00B83A47" w:rsidP="00A140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A47" w:rsidRDefault="00B83A47" w:rsidP="00855FDE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B83A47" w:rsidRDefault="00B83A47" w:rsidP="00855FDE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460649" w:rsidRPr="009B7988" w:rsidRDefault="00460649" w:rsidP="001403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60649" w:rsidRPr="009B7988" w:rsidSect="004D295A">
      <w:footerReference w:type="default" r:id="rId40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683" w:rsidRDefault="00DF3683" w:rsidP="00F47462">
      <w:pPr>
        <w:spacing w:after="0" w:line="240" w:lineRule="auto"/>
      </w:pPr>
      <w:r>
        <w:separator/>
      </w:r>
    </w:p>
  </w:endnote>
  <w:endnote w:type="continuationSeparator" w:id="0">
    <w:p w:rsidR="00DF3683" w:rsidRDefault="00DF3683" w:rsidP="00F4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965113"/>
      <w:docPartObj>
        <w:docPartGallery w:val="Page Numbers (Bottom of Page)"/>
        <w:docPartUnique/>
      </w:docPartObj>
    </w:sdtPr>
    <w:sdtContent>
      <w:p w:rsidR="004D6E55" w:rsidRDefault="004D6E5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5FB">
          <w:rPr>
            <w:noProof/>
          </w:rPr>
          <w:t>21</w:t>
        </w:r>
        <w:r>
          <w:fldChar w:fldCharType="end"/>
        </w:r>
      </w:p>
    </w:sdtContent>
  </w:sdt>
  <w:p w:rsidR="004D6E55" w:rsidRDefault="004D6E5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83" w:rsidRDefault="00DF3683" w:rsidP="00F47462">
      <w:pPr>
        <w:spacing w:after="0" w:line="240" w:lineRule="auto"/>
      </w:pPr>
      <w:r>
        <w:separator/>
      </w:r>
    </w:p>
  </w:footnote>
  <w:footnote w:type="continuationSeparator" w:id="0">
    <w:p w:rsidR="00DF3683" w:rsidRDefault="00DF3683" w:rsidP="00F47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B667375"/>
    <w:multiLevelType w:val="hybridMultilevel"/>
    <w:tmpl w:val="0082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824448"/>
    <w:multiLevelType w:val="hybridMultilevel"/>
    <w:tmpl w:val="544E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5E4D12"/>
    <w:multiLevelType w:val="hybridMultilevel"/>
    <w:tmpl w:val="97E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C83FB0"/>
    <w:multiLevelType w:val="multilevel"/>
    <w:tmpl w:val="279A8B64"/>
    <w:lvl w:ilvl="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037EF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C0F30"/>
    <w:multiLevelType w:val="hybridMultilevel"/>
    <w:tmpl w:val="C242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D24F7"/>
    <w:multiLevelType w:val="hybridMultilevel"/>
    <w:tmpl w:val="C010A72A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11DEE"/>
    <w:multiLevelType w:val="hybridMultilevel"/>
    <w:tmpl w:val="DE40D9EA"/>
    <w:lvl w:ilvl="0" w:tplc="96D034F2">
      <w:start w:val="1"/>
      <w:numFmt w:val="decimal"/>
      <w:lvlText w:val="%1."/>
      <w:lvlJc w:val="righ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419A678B"/>
    <w:multiLevelType w:val="hybridMultilevel"/>
    <w:tmpl w:val="2404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B1C21"/>
    <w:multiLevelType w:val="hybridMultilevel"/>
    <w:tmpl w:val="B78C2CC2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96F90"/>
    <w:multiLevelType w:val="hybridMultilevel"/>
    <w:tmpl w:val="B3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>
    <w:nsid w:val="62E24EBC"/>
    <w:multiLevelType w:val="hybridMultilevel"/>
    <w:tmpl w:val="2150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B027F"/>
    <w:multiLevelType w:val="hybridMultilevel"/>
    <w:tmpl w:val="22A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2455DD"/>
    <w:multiLevelType w:val="multilevel"/>
    <w:tmpl w:val="8A82104A"/>
    <w:lvl w:ilvl="0">
      <w:start w:val="3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1"/>
  </w:num>
  <w:num w:numId="3">
    <w:abstractNumId w:val="8"/>
  </w:num>
  <w:num w:numId="4">
    <w:abstractNumId w:val="27"/>
  </w:num>
  <w:num w:numId="5">
    <w:abstractNumId w:val="0"/>
  </w:num>
  <w:num w:numId="6">
    <w:abstractNumId w:val="24"/>
  </w:num>
  <w:num w:numId="7">
    <w:abstractNumId w:val="5"/>
  </w:num>
  <w:num w:numId="8">
    <w:abstractNumId w:val="17"/>
  </w:num>
  <w:num w:numId="9">
    <w:abstractNumId w:val="15"/>
  </w:num>
  <w:num w:numId="10">
    <w:abstractNumId w:val="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3"/>
  </w:num>
  <w:num w:numId="15">
    <w:abstractNumId w:val="3"/>
  </w:num>
  <w:num w:numId="16">
    <w:abstractNumId w:val="9"/>
  </w:num>
  <w:num w:numId="17">
    <w:abstractNumId w:val="29"/>
  </w:num>
  <w:num w:numId="18">
    <w:abstractNumId w:val="18"/>
  </w:num>
  <w:num w:numId="19">
    <w:abstractNumId w:val="10"/>
  </w:num>
  <w:num w:numId="20">
    <w:abstractNumId w:val="14"/>
  </w:num>
  <w:num w:numId="21">
    <w:abstractNumId w:val="16"/>
  </w:num>
  <w:num w:numId="22">
    <w:abstractNumId w:val="22"/>
  </w:num>
  <w:num w:numId="23">
    <w:abstractNumId w:val="6"/>
  </w:num>
  <w:num w:numId="24">
    <w:abstractNumId w:val="2"/>
  </w:num>
  <w:num w:numId="25">
    <w:abstractNumId w:val="12"/>
  </w:num>
  <w:num w:numId="26">
    <w:abstractNumId w:val="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6"/>
  </w:num>
  <w:num w:numId="30">
    <w:abstractNumId w:val="25"/>
  </w:num>
  <w:num w:numId="31">
    <w:abstractNumId w:val="1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B"/>
    <w:rsid w:val="00000CC8"/>
    <w:rsid w:val="00017CE8"/>
    <w:rsid w:val="00025D3A"/>
    <w:rsid w:val="000572FA"/>
    <w:rsid w:val="00062A9E"/>
    <w:rsid w:val="0006376D"/>
    <w:rsid w:val="00066116"/>
    <w:rsid w:val="00092093"/>
    <w:rsid w:val="000C21C6"/>
    <w:rsid w:val="000C6A96"/>
    <w:rsid w:val="000D0602"/>
    <w:rsid w:val="000E1D15"/>
    <w:rsid w:val="001025CB"/>
    <w:rsid w:val="0011205F"/>
    <w:rsid w:val="00135D32"/>
    <w:rsid w:val="00140322"/>
    <w:rsid w:val="00141C62"/>
    <w:rsid w:val="00157A5B"/>
    <w:rsid w:val="00161EDD"/>
    <w:rsid w:val="001700CD"/>
    <w:rsid w:val="00171C97"/>
    <w:rsid w:val="00173E19"/>
    <w:rsid w:val="001A6DDC"/>
    <w:rsid w:val="001B12C1"/>
    <w:rsid w:val="001B313B"/>
    <w:rsid w:val="001B454D"/>
    <w:rsid w:val="001C129C"/>
    <w:rsid w:val="001D2975"/>
    <w:rsid w:val="001D30CD"/>
    <w:rsid w:val="0020270D"/>
    <w:rsid w:val="00211B74"/>
    <w:rsid w:val="00251ACD"/>
    <w:rsid w:val="00251CC4"/>
    <w:rsid w:val="00263991"/>
    <w:rsid w:val="002665D6"/>
    <w:rsid w:val="002776DE"/>
    <w:rsid w:val="00281240"/>
    <w:rsid w:val="00283086"/>
    <w:rsid w:val="002841EA"/>
    <w:rsid w:val="0028597F"/>
    <w:rsid w:val="002950EC"/>
    <w:rsid w:val="002A074D"/>
    <w:rsid w:val="002A44D1"/>
    <w:rsid w:val="002C37B8"/>
    <w:rsid w:val="002C595E"/>
    <w:rsid w:val="002D51C4"/>
    <w:rsid w:val="002E47BC"/>
    <w:rsid w:val="002F1BF0"/>
    <w:rsid w:val="003242F7"/>
    <w:rsid w:val="00346723"/>
    <w:rsid w:val="00350430"/>
    <w:rsid w:val="00355BF4"/>
    <w:rsid w:val="00360C5D"/>
    <w:rsid w:val="003647C5"/>
    <w:rsid w:val="00370ACE"/>
    <w:rsid w:val="00373BA5"/>
    <w:rsid w:val="00377336"/>
    <w:rsid w:val="00396058"/>
    <w:rsid w:val="003A284D"/>
    <w:rsid w:val="003B0E73"/>
    <w:rsid w:val="003D25FB"/>
    <w:rsid w:val="003D48A3"/>
    <w:rsid w:val="003E473C"/>
    <w:rsid w:val="003F2B30"/>
    <w:rsid w:val="003F65AE"/>
    <w:rsid w:val="00401934"/>
    <w:rsid w:val="00403D33"/>
    <w:rsid w:val="00404169"/>
    <w:rsid w:val="00404C5A"/>
    <w:rsid w:val="00417DB7"/>
    <w:rsid w:val="00424362"/>
    <w:rsid w:val="00447B86"/>
    <w:rsid w:val="00460649"/>
    <w:rsid w:val="00461A3D"/>
    <w:rsid w:val="00476C1D"/>
    <w:rsid w:val="00494958"/>
    <w:rsid w:val="004A4AFE"/>
    <w:rsid w:val="004A6765"/>
    <w:rsid w:val="004D1EC5"/>
    <w:rsid w:val="004D295A"/>
    <w:rsid w:val="004D6E55"/>
    <w:rsid w:val="00532DE1"/>
    <w:rsid w:val="00551A82"/>
    <w:rsid w:val="00556565"/>
    <w:rsid w:val="00557C05"/>
    <w:rsid w:val="00565393"/>
    <w:rsid w:val="00586D72"/>
    <w:rsid w:val="005B14EF"/>
    <w:rsid w:val="005D0F77"/>
    <w:rsid w:val="005D40D3"/>
    <w:rsid w:val="005E47D1"/>
    <w:rsid w:val="005E4F5D"/>
    <w:rsid w:val="006125E8"/>
    <w:rsid w:val="00613CB7"/>
    <w:rsid w:val="0062214C"/>
    <w:rsid w:val="00643C65"/>
    <w:rsid w:val="00690A85"/>
    <w:rsid w:val="006B1690"/>
    <w:rsid w:val="006B3909"/>
    <w:rsid w:val="006D17DF"/>
    <w:rsid w:val="006D2B7E"/>
    <w:rsid w:val="006F573B"/>
    <w:rsid w:val="007019FC"/>
    <w:rsid w:val="007147FE"/>
    <w:rsid w:val="00716607"/>
    <w:rsid w:val="00717AAB"/>
    <w:rsid w:val="007247C6"/>
    <w:rsid w:val="00732EE9"/>
    <w:rsid w:val="00741D55"/>
    <w:rsid w:val="007608BF"/>
    <w:rsid w:val="007969E4"/>
    <w:rsid w:val="007A3B1A"/>
    <w:rsid w:val="007C4BE1"/>
    <w:rsid w:val="007E163C"/>
    <w:rsid w:val="007E195E"/>
    <w:rsid w:val="007F0C84"/>
    <w:rsid w:val="007F70EF"/>
    <w:rsid w:val="00805294"/>
    <w:rsid w:val="00806455"/>
    <w:rsid w:val="00821955"/>
    <w:rsid w:val="00823D40"/>
    <w:rsid w:val="00831BC9"/>
    <w:rsid w:val="00833BF9"/>
    <w:rsid w:val="00854FE1"/>
    <w:rsid w:val="00855FDE"/>
    <w:rsid w:val="00882798"/>
    <w:rsid w:val="008961AA"/>
    <w:rsid w:val="008A084B"/>
    <w:rsid w:val="008A3A5F"/>
    <w:rsid w:val="008A637D"/>
    <w:rsid w:val="008A7C61"/>
    <w:rsid w:val="008B410E"/>
    <w:rsid w:val="008C559C"/>
    <w:rsid w:val="008D2983"/>
    <w:rsid w:val="008E2153"/>
    <w:rsid w:val="008E2E2A"/>
    <w:rsid w:val="008F12CF"/>
    <w:rsid w:val="008F4743"/>
    <w:rsid w:val="008F606B"/>
    <w:rsid w:val="0090020B"/>
    <w:rsid w:val="009061E3"/>
    <w:rsid w:val="00917BDE"/>
    <w:rsid w:val="0092779C"/>
    <w:rsid w:val="00931D34"/>
    <w:rsid w:val="00932291"/>
    <w:rsid w:val="00940EC0"/>
    <w:rsid w:val="00944335"/>
    <w:rsid w:val="00946DD8"/>
    <w:rsid w:val="00951039"/>
    <w:rsid w:val="00977A61"/>
    <w:rsid w:val="009816D7"/>
    <w:rsid w:val="00992AAF"/>
    <w:rsid w:val="009B1BC2"/>
    <w:rsid w:val="009B4258"/>
    <w:rsid w:val="009B7988"/>
    <w:rsid w:val="009C1010"/>
    <w:rsid w:val="009E0CB2"/>
    <w:rsid w:val="00A14083"/>
    <w:rsid w:val="00A31108"/>
    <w:rsid w:val="00A471E8"/>
    <w:rsid w:val="00A5656F"/>
    <w:rsid w:val="00A72610"/>
    <w:rsid w:val="00A76B63"/>
    <w:rsid w:val="00AB7538"/>
    <w:rsid w:val="00AB79FC"/>
    <w:rsid w:val="00AC7723"/>
    <w:rsid w:val="00AD60E7"/>
    <w:rsid w:val="00AE7EE3"/>
    <w:rsid w:val="00B139CB"/>
    <w:rsid w:val="00B357DB"/>
    <w:rsid w:val="00B3635C"/>
    <w:rsid w:val="00B36FAA"/>
    <w:rsid w:val="00B40A8D"/>
    <w:rsid w:val="00B41986"/>
    <w:rsid w:val="00B5198D"/>
    <w:rsid w:val="00B7781D"/>
    <w:rsid w:val="00B8167C"/>
    <w:rsid w:val="00B832F4"/>
    <w:rsid w:val="00B83A47"/>
    <w:rsid w:val="00B974F3"/>
    <w:rsid w:val="00BA6E29"/>
    <w:rsid w:val="00BD1E3D"/>
    <w:rsid w:val="00BD500A"/>
    <w:rsid w:val="00BE7FC2"/>
    <w:rsid w:val="00BF41DA"/>
    <w:rsid w:val="00C00CC2"/>
    <w:rsid w:val="00C15D1E"/>
    <w:rsid w:val="00C209D5"/>
    <w:rsid w:val="00C22E46"/>
    <w:rsid w:val="00C34FAE"/>
    <w:rsid w:val="00C35862"/>
    <w:rsid w:val="00C427C7"/>
    <w:rsid w:val="00C42C96"/>
    <w:rsid w:val="00C705A8"/>
    <w:rsid w:val="00C80756"/>
    <w:rsid w:val="00CC6F64"/>
    <w:rsid w:val="00CD3778"/>
    <w:rsid w:val="00CF2173"/>
    <w:rsid w:val="00D03741"/>
    <w:rsid w:val="00D06393"/>
    <w:rsid w:val="00D07A35"/>
    <w:rsid w:val="00D07FB1"/>
    <w:rsid w:val="00D21143"/>
    <w:rsid w:val="00D337F2"/>
    <w:rsid w:val="00D40C67"/>
    <w:rsid w:val="00D46DEB"/>
    <w:rsid w:val="00D677F2"/>
    <w:rsid w:val="00DA10A8"/>
    <w:rsid w:val="00DA2135"/>
    <w:rsid w:val="00DD4DBE"/>
    <w:rsid w:val="00DE0C86"/>
    <w:rsid w:val="00DE5597"/>
    <w:rsid w:val="00DF2404"/>
    <w:rsid w:val="00DF3683"/>
    <w:rsid w:val="00DF3DCE"/>
    <w:rsid w:val="00E04054"/>
    <w:rsid w:val="00E31474"/>
    <w:rsid w:val="00E357A2"/>
    <w:rsid w:val="00E40613"/>
    <w:rsid w:val="00E45C02"/>
    <w:rsid w:val="00E47551"/>
    <w:rsid w:val="00E6273C"/>
    <w:rsid w:val="00E75A00"/>
    <w:rsid w:val="00E807BB"/>
    <w:rsid w:val="00E81EC3"/>
    <w:rsid w:val="00E82DB3"/>
    <w:rsid w:val="00E85328"/>
    <w:rsid w:val="00E941CF"/>
    <w:rsid w:val="00E95391"/>
    <w:rsid w:val="00EA37A1"/>
    <w:rsid w:val="00EA61E4"/>
    <w:rsid w:val="00ED056D"/>
    <w:rsid w:val="00EE367E"/>
    <w:rsid w:val="00EF178A"/>
    <w:rsid w:val="00EF747D"/>
    <w:rsid w:val="00F021F1"/>
    <w:rsid w:val="00F11069"/>
    <w:rsid w:val="00F47462"/>
    <w:rsid w:val="00F62C08"/>
    <w:rsid w:val="00F709B1"/>
    <w:rsid w:val="00F733DC"/>
    <w:rsid w:val="00F8420C"/>
    <w:rsid w:val="00F92B92"/>
    <w:rsid w:val="00FA1894"/>
    <w:rsid w:val="00FB7397"/>
    <w:rsid w:val="00FD6D87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7558-4983-4BAA-99CE-4F885E7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46"/>
  </w:style>
  <w:style w:type="paragraph" w:styleId="1">
    <w:name w:val="heading 1"/>
    <w:basedOn w:val="a"/>
    <w:next w:val="a"/>
    <w:link w:val="10"/>
    <w:uiPriority w:val="99"/>
    <w:qFormat/>
    <w:rsid w:val="00C3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F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4FAE"/>
  </w:style>
  <w:style w:type="paragraph" w:customStyle="1" w:styleId="Default">
    <w:name w:val="Default"/>
    <w:uiPriority w:val="99"/>
    <w:rsid w:val="00C34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C34FAE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C3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C00CC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66116"/>
    <w:rPr>
      <w:b/>
      <w:bCs/>
    </w:rPr>
  </w:style>
  <w:style w:type="paragraph" w:customStyle="1" w:styleId="c4">
    <w:name w:val="c4"/>
    <w:basedOn w:val="a"/>
    <w:rsid w:val="00A5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656F"/>
  </w:style>
  <w:style w:type="character" w:customStyle="1" w:styleId="c2">
    <w:name w:val="c2"/>
    <w:basedOn w:val="a0"/>
    <w:rsid w:val="00A5656F"/>
  </w:style>
  <w:style w:type="paragraph" w:styleId="ad">
    <w:name w:val="header"/>
    <w:basedOn w:val="a"/>
    <w:link w:val="ae"/>
    <w:uiPriority w:val="99"/>
    <w:unhideWhenUsed/>
    <w:rsid w:val="00F4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7462"/>
  </w:style>
  <w:style w:type="paragraph" w:styleId="af">
    <w:name w:val="footer"/>
    <w:basedOn w:val="a"/>
    <w:link w:val="af0"/>
    <w:uiPriority w:val="99"/>
    <w:unhideWhenUsed/>
    <w:rsid w:val="00F4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82671.html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hyperlink" Target="http://www.medicinform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79055.html%20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82675.html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://www.booksmed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9282.html%20" TargetMode="External"/><Relationship Id="rId20" Type="http://schemas.openxmlformats.org/officeDocument/2006/relationships/hyperlink" Target="http://www.iprbookshop.ru/74272.html%20" TargetMode="External"/><Relationship Id="rId29" Type="http://schemas.openxmlformats.org/officeDocument/2006/relationships/hyperlink" Target="https://vks.mgafk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97491%20" TargetMode="External"/><Relationship Id="rId23" Type="http://schemas.openxmlformats.org/officeDocument/2006/relationships/hyperlink" Target="https://e.lanbook.com/book/114617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86393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86393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28</Pages>
  <Words>8975</Words>
  <Characters>51164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2020-02-19T11:57:00Z</dcterms:created>
  <dcterms:modified xsi:type="dcterms:W3CDTF">2025-02-20T15:59:00Z</dcterms:modified>
</cp:coreProperties>
</file>