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06" w:rsidRPr="00671925" w:rsidRDefault="00427806" w:rsidP="0042780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71925">
        <w:rPr>
          <w:rFonts w:ascii="Times New Roman" w:hAnsi="Times New Roman" w:cs="Times New Roman"/>
          <w:i/>
          <w:sz w:val="20"/>
          <w:szCs w:val="20"/>
        </w:rPr>
        <w:t>Набор 2021г.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Министерство спорта Российской Федерации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427806" w:rsidRPr="00671925" w:rsidRDefault="00427806" w:rsidP="00427806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27806" w:rsidRPr="00671925" w:rsidTr="00427806">
        <w:tc>
          <w:tcPr>
            <w:tcW w:w="4617" w:type="dxa"/>
            <w:hideMark/>
          </w:tcPr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СОГЛАСОВАНО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Начальник Учебно-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925">
              <w:rPr>
                <w:rFonts w:ascii="Times New Roman" w:hAnsi="Times New Roman" w:cs="Times New Roman"/>
              </w:rPr>
              <w:t>к.п.н</w:t>
            </w:r>
            <w:proofErr w:type="spellEnd"/>
            <w:r w:rsidRPr="00671925">
              <w:rPr>
                <w:rFonts w:ascii="Times New Roman" w:hAnsi="Times New Roman" w:cs="Times New Roman"/>
              </w:rPr>
              <w:t>. А.С. Солнцева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_______________________________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УТВЕРЖДЕНО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Председатель УМК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925">
              <w:rPr>
                <w:rFonts w:ascii="Times New Roman" w:hAnsi="Times New Roman" w:cs="Times New Roman"/>
              </w:rPr>
              <w:t>к.п.н</w:t>
            </w:r>
            <w:proofErr w:type="spellEnd"/>
            <w:r w:rsidRPr="00671925">
              <w:rPr>
                <w:rFonts w:ascii="Times New Roman" w:hAnsi="Times New Roman" w:cs="Times New Roman"/>
              </w:rPr>
              <w:t>., профессор А.Н Таланцев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______________________________</w:t>
            </w:r>
          </w:p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«15» июня 2021 г.</w:t>
            </w:r>
          </w:p>
        </w:tc>
      </w:tr>
    </w:tbl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РАБОЧАЯ ПРОГРАММА ДИСЦИПЛИНЫ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061F14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«</w:t>
      </w:r>
      <w:r w:rsidR="00061F14" w:rsidRPr="00671925">
        <w:rPr>
          <w:rFonts w:ascii="Times New Roman" w:hAnsi="Times New Roman" w:cs="Times New Roman"/>
          <w:b/>
        </w:rPr>
        <w:t>ПРОЕКТНЫЙ МЕНЕДЖМЕНТ</w:t>
      </w:r>
      <w:r w:rsidRPr="00671925">
        <w:rPr>
          <w:rFonts w:ascii="Times New Roman" w:hAnsi="Times New Roman" w:cs="Times New Roman"/>
          <w:b/>
        </w:rPr>
        <w:t xml:space="preserve">» </w:t>
      </w:r>
    </w:p>
    <w:p w:rsidR="00427806" w:rsidRPr="00671925" w:rsidRDefault="00061F14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Б</w:t>
      </w:r>
      <w:r w:rsidR="00190A80">
        <w:rPr>
          <w:rFonts w:ascii="Times New Roman" w:hAnsi="Times New Roman" w:cs="Times New Roman"/>
          <w:b/>
        </w:rPr>
        <w:t>1.</w:t>
      </w:r>
      <w:r w:rsidR="00A052C5" w:rsidRPr="00671925">
        <w:rPr>
          <w:rFonts w:ascii="Times New Roman" w:hAnsi="Times New Roman" w:cs="Times New Roman"/>
          <w:b/>
        </w:rPr>
        <w:t>В.</w:t>
      </w:r>
      <w:r w:rsidRPr="00671925">
        <w:rPr>
          <w:rFonts w:ascii="Times New Roman" w:hAnsi="Times New Roman" w:cs="Times New Roman"/>
          <w:b/>
        </w:rPr>
        <w:t>18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Направление подготовки</w:t>
      </w:r>
      <w:r w:rsidRPr="00671925">
        <w:rPr>
          <w:rFonts w:ascii="Times New Roman" w:hAnsi="Times New Roman" w:cs="Times New Roman"/>
        </w:rPr>
        <w:t xml:space="preserve"> 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>38.03.02 МЕНЕДЖМЕНТ</w:t>
      </w:r>
      <w:r w:rsidRPr="00671925">
        <w:rPr>
          <w:rFonts w:ascii="Times New Roman" w:hAnsi="Times New Roman" w:cs="Times New Roman"/>
        </w:rPr>
        <w:t xml:space="preserve"> 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ОПОП: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«Менеджмент организации»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  <w:i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Квалификация выпускника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бакалавр</w:t>
      </w: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Форма обучения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очная 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427806" w:rsidRPr="00671925" w:rsidTr="00427806">
        <w:trPr>
          <w:jc w:val="center"/>
        </w:trPr>
        <w:tc>
          <w:tcPr>
            <w:tcW w:w="2802" w:type="dxa"/>
          </w:tcPr>
          <w:p w:rsidR="00427806" w:rsidRPr="00671925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СОГЛАСОВАНО</w:t>
            </w:r>
          </w:p>
          <w:p w:rsidR="00427806" w:rsidRPr="00671925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 xml:space="preserve">Декан </w:t>
            </w:r>
            <w:r w:rsidR="005D6B12" w:rsidRPr="00671925">
              <w:rPr>
                <w:rFonts w:ascii="Times New Roman" w:hAnsi="Times New Roman" w:cs="Times New Roman"/>
              </w:rPr>
              <w:t xml:space="preserve">социально-педагогического </w:t>
            </w:r>
            <w:r w:rsidRPr="00671925">
              <w:rPr>
                <w:rFonts w:ascii="Times New Roman" w:hAnsi="Times New Roman" w:cs="Times New Roman"/>
              </w:rPr>
              <w:t xml:space="preserve">факультета </w:t>
            </w:r>
          </w:p>
          <w:p w:rsidR="00427806" w:rsidRPr="00671925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к.п</w:t>
            </w:r>
            <w:r w:rsidR="005D6B12" w:rsidRPr="00671925">
              <w:rPr>
                <w:rFonts w:ascii="Times New Roman" w:hAnsi="Times New Roman" w:cs="Times New Roman"/>
              </w:rPr>
              <w:t>с</w:t>
            </w:r>
            <w:r w:rsidRPr="00671925">
              <w:rPr>
                <w:rFonts w:ascii="Times New Roman" w:hAnsi="Times New Roman" w:cs="Times New Roman"/>
              </w:rPr>
              <w:t>.н., доцент</w:t>
            </w:r>
          </w:p>
          <w:p w:rsidR="00427806" w:rsidRPr="00671925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________</w:t>
            </w:r>
            <w:r w:rsidR="005D6B12" w:rsidRPr="00671925">
              <w:rPr>
                <w:rFonts w:ascii="Times New Roman" w:hAnsi="Times New Roman" w:cs="Times New Roman"/>
              </w:rPr>
              <w:t>В.А. Дерючева</w:t>
            </w:r>
            <w:r w:rsidRPr="00671925">
              <w:rPr>
                <w:rFonts w:ascii="Times New Roman" w:hAnsi="Times New Roman" w:cs="Times New Roman"/>
              </w:rPr>
              <w:t xml:space="preserve"> </w:t>
            </w:r>
          </w:p>
          <w:p w:rsidR="00427806" w:rsidRPr="00671925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7806" w:rsidRPr="00671925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427806" w:rsidRPr="00671925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</w:t>
            </w:r>
            <w:r w:rsidR="00F704F5" w:rsidRPr="00671925">
              <w:rPr>
                <w:rFonts w:ascii="Times New Roman" w:hAnsi="Times New Roman" w:cs="Times New Roman"/>
              </w:rPr>
              <w:t>16</w:t>
            </w:r>
          </w:p>
          <w:p w:rsidR="00427806" w:rsidRPr="00671925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от «</w:t>
            </w:r>
            <w:r w:rsidR="00F704F5" w:rsidRPr="00671925">
              <w:rPr>
                <w:rFonts w:ascii="Times New Roman" w:hAnsi="Times New Roman" w:cs="Times New Roman"/>
              </w:rPr>
              <w:t>26</w:t>
            </w:r>
            <w:r w:rsidRPr="00671925">
              <w:rPr>
                <w:rFonts w:ascii="Times New Roman" w:hAnsi="Times New Roman" w:cs="Times New Roman"/>
              </w:rPr>
              <w:t xml:space="preserve">» </w:t>
            </w:r>
            <w:r w:rsidR="00F704F5" w:rsidRPr="00671925">
              <w:rPr>
                <w:rFonts w:ascii="Times New Roman" w:hAnsi="Times New Roman" w:cs="Times New Roman"/>
              </w:rPr>
              <w:t>ма</w:t>
            </w:r>
            <w:r w:rsidRPr="00671925">
              <w:rPr>
                <w:rFonts w:ascii="Times New Roman" w:hAnsi="Times New Roman" w:cs="Times New Roman"/>
              </w:rPr>
              <w:t>я 2021 г.)</w:t>
            </w:r>
          </w:p>
          <w:p w:rsidR="00427806" w:rsidRPr="00671925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 w:rsidRPr="00671925">
              <w:rPr>
                <w:rFonts w:ascii="Times New Roman" w:hAnsi="Times New Roman" w:cs="Times New Roman"/>
              </w:rPr>
              <w:t>д.п.н</w:t>
            </w:r>
            <w:proofErr w:type="spellEnd"/>
            <w:r w:rsidRPr="00671925">
              <w:rPr>
                <w:rFonts w:ascii="Times New Roman" w:hAnsi="Times New Roman" w:cs="Times New Roman"/>
              </w:rPr>
              <w:t xml:space="preserve">., профессор </w:t>
            </w:r>
          </w:p>
          <w:p w:rsidR="00427806" w:rsidRPr="00671925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671925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671925">
              <w:rPr>
                <w:rFonts w:ascii="Times New Roman" w:hAnsi="Times New Roman" w:cs="Times New Roman"/>
              </w:rPr>
              <w:t xml:space="preserve"> А.В.</w:t>
            </w:r>
          </w:p>
          <w:p w:rsidR="00427806" w:rsidRPr="00671925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:rsidR="002366C5" w:rsidRPr="00671925" w:rsidRDefault="00396040" w:rsidP="002366C5">
      <w:pPr>
        <w:jc w:val="center"/>
        <w:rPr>
          <w:rFonts w:ascii="Times New Roman" w:hAnsi="Times New Roman" w:cs="Times New Roman"/>
          <w:i/>
          <w:color w:val="auto"/>
        </w:rPr>
      </w:pPr>
      <w:r w:rsidRPr="00671925">
        <w:rPr>
          <w:rFonts w:ascii="Times New Roman" w:hAnsi="Times New Roman" w:cs="Times New Roman"/>
          <w:b/>
        </w:rPr>
        <w:t>Малаховка 202</w:t>
      </w:r>
      <w:r w:rsidR="00C91697" w:rsidRPr="00671925">
        <w:rPr>
          <w:rFonts w:ascii="Times New Roman" w:hAnsi="Times New Roman" w:cs="Times New Roman"/>
          <w:b/>
        </w:rPr>
        <w:t>1</w:t>
      </w:r>
      <w:r w:rsidR="002366C5" w:rsidRPr="00671925">
        <w:rPr>
          <w:rFonts w:ascii="Times New Roman" w:hAnsi="Times New Roman" w:cs="Times New Roman"/>
          <w:i/>
          <w:color w:val="auto"/>
        </w:rPr>
        <w:br w:type="page"/>
      </w:r>
    </w:p>
    <w:p w:rsidR="009C72EC" w:rsidRPr="00671925" w:rsidRDefault="009C72EC" w:rsidP="00CE1D4F">
      <w:pPr>
        <w:jc w:val="right"/>
        <w:rPr>
          <w:rFonts w:ascii="Times New Roman" w:hAnsi="Times New Roman" w:cs="Times New Roman"/>
          <w:i/>
        </w:rPr>
      </w:pP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190A80">
        <w:rPr>
          <w:rFonts w:ascii="Times New Roman" w:hAnsi="Times New Roman" w:cs="Times New Roman"/>
          <w:color w:val="auto"/>
        </w:rPr>
        <w:t>38.03.02 Менеджмент</w:t>
      </w:r>
      <w:r w:rsidRPr="00671925">
        <w:rPr>
          <w:rFonts w:ascii="Times New Roman" w:hAnsi="Times New Roman" w:cs="Times New Roman"/>
        </w:rPr>
        <w:t>,</w:t>
      </w:r>
      <w:r w:rsidRPr="00671925">
        <w:rPr>
          <w:rFonts w:ascii="Times New Roman" w:hAnsi="Times New Roman" w:cs="Times New Roman"/>
          <w:color w:val="auto"/>
        </w:rPr>
        <w:t xml:space="preserve"> </w:t>
      </w:r>
      <w:r w:rsidRPr="00671925">
        <w:rPr>
          <w:rFonts w:ascii="Times New Roman" w:hAnsi="Times New Roman" w:cs="Times New Roman"/>
        </w:rPr>
        <w:t xml:space="preserve">утвержденным приказом Министерства науки и высшего образования Российской Федерации </w:t>
      </w:r>
      <w:r w:rsidRPr="00671925">
        <w:rPr>
          <w:rFonts w:ascii="Times New Roman" w:hAnsi="Times New Roman" w:cs="Times New Roman"/>
          <w:color w:val="auto"/>
        </w:rPr>
        <w:t xml:space="preserve">12 августа 2020 г. N 970 </w:t>
      </w:r>
      <w:r w:rsidRPr="00671925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671925">
        <w:rPr>
          <w:rFonts w:ascii="Times New Roman" w:hAnsi="Times New Roman" w:cs="Times New Roman"/>
          <w:color w:val="auto"/>
        </w:rPr>
        <w:t>N</w:t>
      </w:r>
      <w:r w:rsidRPr="00671925">
        <w:rPr>
          <w:rFonts w:ascii="Times New Roman" w:hAnsi="Times New Roman" w:cs="Times New Roman"/>
          <w:spacing w:val="-6"/>
        </w:rPr>
        <w:t xml:space="preserve"> 59449) с учетом</w:t>
      </w:r>
      <w:r w:rsidRPr="00671925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</w:t>
      </w:r>
      <w:r w:rsidRPr="00671925">
        <w:rPr>
          <w:rFonts w:ascii="Times New Roman" w:hAnsi="Times New Roman" w:cs="Times New Roman"/>
        </w:rPr>
        <w:t>науки и высшего образования Российской Федерации</w:t>
      </w:r>
      <w:r w:rsidRPr="00671925">
        <w:rPr>
          <w:rFonts w:ascii="Times New Roman" w:hAnsi="Times New Roman" w:cs="Times New Roman"/>
          <w:color w:val="auto"/>
        </w:rPr>
        <w:t xml:space="preserve"> N 1456 от </w:t>
      </w:r>
      <w:r w:rsidRPr="00671925">
        <w:rPr>
          <w:rFonts w:ascii="Times New Roman" w:hAnsi="Times New Roman" w:cs="Times New Roman"/>
          <w:color w:val="auto"/>
        </w:rPr>
        <w:br w:type="textWrapping" w:clear="all"/>
        <w:t xml:space="preserve">20 ноября 2020 года «О внесении изменений в федеральные государственные образовательные стандарты высшего образования» </w:t>
      </w:r>
      <w:r w:rsidRPr="00671925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27 мая 2021 г., регистрационный </w:t>
      </w:r>
      <w:r w:rsidRPr="00671925">
        <w:rPr>
          <w:rFonts w:ascii="Times New Roman" w:hAnsi="Times New Roman" w:cs="Times New Roman"/>
          <w:color w:val="auto"/>
        </w:rPr>
        <w:t>N</w:t>
      </w:r>
      <w:r w:rsidRPr="00671925">
        <w:rPr>
          <w:rFonts w:ascii="Times New Roman" w:hAnsi="Times New Roman" w:cs="Times New Roman"/>
        </w:rPr>
        <w:t xml:space="preserve"> 63650).</w:t>
      </w: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427806" w:rsidRPr="00671925" w:rsidRDefault="00061F14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Димитров И.Л.</w:t>
      </w:r>
      <w:r w:rsidR="00427806" w:rsidRPr="00671925">
        <w:rPr>
          <w:rFonts w:ascii="Times New Roman" w:hAnsi="Times New Roman" w:cs="Times New Roman"/>
        </w:rPr>
        <w:t xml:space="preserve"> к.э.н., доцент,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спорта ФГБОУ ВО МГАФК</w:t>
      </w: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Рецензенты: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proofErr w:type="spellStart"/>
      <w:r w:rsidRPr="00671925">
        <w:rPr>
          <w:rFonts w:ascii="Times New Roman" w:hAnsi="Times New Roman" w:cs="Times New Roman"/>
        </w:rPr>
        <w:t>Починкин</w:t>
      </w:r>
      <w:proofErr w:type="spellEnd"/>
      <w:r w:rsidRPr="00671925">
        <w:rPr>
          <w:rFonts w:ascii="Times New Roman" w:hAnsi="Times New Roman" w:cs="Times New Roman"/>
        </w:rPr>
        <w:t xml:space="preserve"> А.В., </w:t>
      </w:r>
      <w:proofErr w:type="spellStart"/>
      <w:r w:rsidRPr="00671925">
        <w:rPr>
          <w:rFonts w:ascii="Times New Roman" w:hAnsi="Times New Roman" w:cs="Times New Roman"/>
        </w:rPr>
        <w:t>д.п.н</w:t>
      </w:r>
      <w:proofErr w:type="spellEnd"/>
      <w:r w:rsidRPr="00671925">
        <w:rPr>
          <w:rFonts w:ascii="Times New Roman" w:hAnsi="Times New Roman" w:cs="Times New Roman"/>
        </w:rPr>
        <w:t xml:space="preserve">., профессор,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заведующий кафедрой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управления, экономики и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спорта ФГБОУ ВО МГАФК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proofErr w:type="spellStart"/>
      <w:r w:rsidRPr="00671925">
        <w:rPr>
          <w:rFonts w:ascii="Times New Roman" w:hAnsi="Times New Roman" w:cs="Times New Roman"/>
        </w:rPr>
        <w:t>Верстина</w:t>
      </w:r>
      <w:proofErr w:type="spellEnd"/>
      <w:r w:rsidRPr="00671925">
        <w:rPr>
          <w:rFonts w:ascii="Times New Roman" w:hAnsi="Times New Roman" w:cs="Times New Roman"/>
        </w:rPr>
        <w:t xml:space="preserve"> Н.Г., д.э.н., профессор,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заведующий кафедрой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«Менеджмент и инновации»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ФГБОУ ВО МГСУ</w:t>
      </w:r>
    </w:p>
    <w:p w:rsidR="00427806" w:rsidRPr="00671925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061F14" w:rsidRPr="00671925" w:rsidRDefault="00061F14" w:rsidP="00061F14">
      <w:pPr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061F14" w:rsidRPr="00671925" w:rsidTr="00061F14">
        <w:tc>
          <w:tcPr>
            <w:tcW w:w="766" w:type="dxa"/>
            <w:shd w:val="clear" w:color="auto" w:fill="auto"/>
            <w:vAlign w:val="center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71925">
              <w:rPr>
                <w:rFonts w:ascii="Times New Roman" w:hAnsi="Times New Roman" w:cs="Times New Roman"/>
                <w:color w:val="auto"/>
              </w:rPr>
              <w:t>Аббрев</w:t>
            </w:r>
            <w:proofErr w:type="spellEnd"/>
            <w:r w:rsidRPr="00671925">
              <w:rPr>
                <w:rFonts w:ascii="Times New Roman" w:hAnsi="Times New Roman" w:cs="Times New Roman"/>
                <w:color w:val="auto"/>
              </w:rPr>
              <w:t>. исп. в РПД</w:t>
            </w:r>
          </w:p>
        </w:tc>
      </w:tr>
      <w:tr w:rsidR="00061F14" w:rsidRPr="00671925" w:rsidTr="00061F14">
        <w:tc>
          <w:tcPr>
            <w:tcW w:w="9833" w:type="dxa"/>
            <w:gridSpan w:val="4"/>
            <w:shd w:val="clear" w:color="auto" w:fill="auto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1925">
              <w:rPr>
                <w:rFonts w:ascii="Times New Roman" w:hAnsi="Times New Roman" w:cs="Times New Roman"/>
                <w:b/>
                <w:color w:val="auto"/>
              </w:rPr>
              <w:t>08 Финансы и экономика</w:t>
            </w:r>
          </w:p>
        </w:tc>
      </w:tr>
      <w:tr w:rsidR="00061F14" w:rsidRPr="00671925" w:rsidTr="00061F14">
        <w:tc>
          <w:tcPr>
            <w:tcW w:w="766" w:type="dxa"/>
            <w:shd w:val="clear" w:color="auto" w:fill="auto"/>
          </w:tcPr>
          <w:p w:rsidR="00061F14" w:rsidRPr="00671925" w:rsidRDefault="00061F14" w:rsidP="00061F14">
            <w:pPr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b/>
                <w:color w:val="auto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061F14" w:rsidRPr="00671925" w:rsidRDefault="00061F14" w:rsidP="00061F14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b/>
                <w:color w:val="auto"/>
              </w:rPr>
              <w:t>Специалист по внутреннему контролю (внутренний контролер)</w:t>
            </w:r>
          </w:p>
          <w:p w:rsidR="00061F14" w:rsidRPr="00671925" w:rsidRDefault="00061F14" w:rsidP="00061F14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shd w:val="clear" w:color="auto" w:fill="auto"/>
          </w:tcPr>
          <w:p w:rsidR="00061F14" w:rsidRPr="00671925" w:rsidRDefault="00061F14" w:rsidP="00061F14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color w:val="auto"/>
              </w:rPr>
            </w:pPr>
            <w:r w:rsidRPr="00671925">
              <w:rPr>
                <w:rFonts w:ascii="Times New Roman" w:hAnsi="Times New Roman" w:cs="Times New Roman"/>
                <w:bCs/>
                <w:color w:val="auto"/>
              </w:rPr>
              <w:t>Приказ Министерства труда и социальной защиты Российской Федерации от 22 апреля 2015 года N 236н (Зарегистрировано в Минюсте России 13.05. 2015 N 37271)</w:t>
            </w:r>
          </w:p>
        </w:tc>
        <w:tc>
          <w:tcPr>
            <w:tcW w:w="931" w:type="dxa"/>
            <w:shd w:val="clear" w:color="auto" w:fill="auto"/>
          </w:tcPr>
          <w:p w:rsidR="00061F14" w:rsidRPr="00671925" w:rsidRDefault="00061F14" w:rsidP="00061F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1925">
              <w:rPr>
                <w:rFonts w:ascii="Times New Roman" w:hAnsi="Times New Roman" w:cs="Times New Roman"/>
                <w:b/>
                <w:bCs/>
                <w:color w:val="auto"/>
              </w:rPr>
              <w:t>СВК</w:t>
            </w:r>
          </w:p>
        </w:tc>
      </w:tr>
      <w:tr w:rsidR="00061F14" w:rsidRPr="00671925" w:rsidTr="00061F14">
        <w:tc>
          <w:tcPr>
            <w:tcW w:w="9833" w:type="dxa"/>
            <w:gridSpan w:val="4"/>
            <w:shd w:val="clear" w:color="auto" w:fill="auto"/>
          </w:tcPr>
          <w:p w:rsidR="00061F14" w:rsidRPr="00671925" w:rsidRDefault="00061F14" w:rsidP="00061F14">
            <w:pPr>
              <w:ind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1925">
              <w:rPr>
                <w:rFonts w:ascii="Times New Roman" w:hAnsi="Times New Roman" w:cs="Times New Roman"/>
                <w:b/>
                <w:color w:val="auto"/>
              </w:rPr>
              <w:t>40 Сквозные виды профессиональной деятельности в промышленности</w:t>
            </w:r>
          </w:p>
        </w:tc>
      </w:tr>
      <w:tr w:rsidR="00061F14" w:rsidRPr="00671925" w:rsidTr="00061F14">
        <w:tc>
          <w:tcPr>
            <w:tcW w:w="766" w:type="dxa"/>
            <w:shd w:val="clear" w:color="auto" w:fill="auto"/>
          </w:tcPr>
          <w:p w:rsidR="00061F14" w:rsidRPr="00671925" w:rsidRDefault="00061F14" w:rsidP="00061F1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71925">
              <w:rPr>
                <w:rFonts w:ascii="Times New Roman" w:hAnsi="Times New Roman" w:cs="Times New Roman"/>
                <w:b/>
                <w:color w:val="auto"/>
              </w:rPr>
              <w:t>40.033</w:t>
            </w:r>
          </w:p>
        </w:tc>
        <w:tc>
          <w:tcPr>
            <w:tcW w:w="4167" w:type="dxa"/>
            <w:shd w:val="clear" w:color="auto" w:fill="auto"/>
          </w:tcPr>
          <w:p w:rsidR="00061F14" w:rsidRPr="00671925" w:rsidRDefault="00AB7D51" w:rsidP="00061F14">
            <w:pPr>
              <w:keepNext/>
              <w:widowControl/>
              <w:ind w:right="-113"/>
              <w:outlineLvl w:val="0"/>
              <w:rPr>
                <w:rFonts w:ascii="Times New Roman" w:hAnsi="Times New Roman" w:cs="Times New Roman"/>
                <w:b/>
                <w:iCs/>
                <w:color w:val="auto"/>
              </w:rPr>
            </w:pPr>
            <w:hyperlink r:id="rId5" w:history="1">
              <w:r w:rsidR="00061F14" w:rsidRPr="00671925">
                <w:rPr>
                  <w:rFonts w:ascii="Times New Roman" w:hAnsi="Times New Roman" w:cs="Times New Roman"/>
                  <w:b/>
                  <w:bCs/>
                  <w:iCs/>
                  <w:color w:val="auto"/>
                </w:rPr>
                <w:t>Специалист по стратегическому и тактическому планированию и организации производства</w:t>
              </w:r>
            </w:hyperlink>
          </w:p>
        </w:tc>
        <w:tc>
          <w:tcPr>
            <w:tcW w:w="3969" w:type="dxa"/>
            <w:shd w:val="clear" w:color="auto" w:fill="auto"/>
          </w:tcPr>
          <w:p w:rsidR="00061F14" w:rsidRPr="00671925" w:rsidRDefault="00061F14" w:rsidP="00061F14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 xml:space="preserve">Приказ Министерства труда и социальной защиты РФ от 8 сентября 2014 г. N 609н (В редакции, введенной в действие с 20 января 2019 года приказом Минтруда России от 14 декабря 2018 года N 807н.) Зарегистрировано в Минюсте России 30.09.2014 г., N 34197) </w:t>
            </w:r>
          </w:p>
        </w:tc>
        <w:tc>
          <w:tcPr>
            <w:tcW w:w="931" w:type="dxa"/>
            <w:shd w:val="clear" w:color="auto" w:fill="auto"/>
          </w:tcPr>
          <w:p w:rsidR="00061F14" w:rsidRPr="00671925" w:rsidRDefault="00061F14" w:rsidP="00061F1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71925">
              <w:rPr>
                <w:rFonts w:ascii="Times New Roman" w:hAnsi="Times New Roman" w:cs="Times New Roman"/>
                <w:b/>
                <w:color w:val="auto"/>
              </w:rPr>
              <w:t>ССТП</w:t>
            </w:r>
          </w:p>
        </w:tc>
      </w:tr>
    </w:tbl>
    <w:p w:rsidR="00427806" w:rsidRPr="00671925" w:rsidRDefault="00427806" w:rsidP="00427806">
      <w:pPr>
        <w:spacing w:after="200" w:line="276" w:lineRule="auto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br w:type="page"/>
      </w:r>
    </w:p>
    <w:p w:rsidR="00427806" w:rsidRPr="00671925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1A0342" w:rsidRPr="00671925" w:rsidRDefault="001A0342" w:rsidP="001A0342">
      <w:pPr>
        <w:shd w:val="clear" w:color="auto" w:fill="FFFFFF"/>
        <w:spacing w:before="120" w:after="120"/>
        <w:ind w:right="-1" w:firstLine="709"/>
        <w:jc w:val="both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УК-3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:rsidR="001A0342" w:rsidRPr="00671925" w:rsidRDefault="001A0342" w:rsidP="001A0342">
      <w:pPr>
        <w:shd w:val="clear" w:color="auto" w:fill="FFFFFF"/>
        <w:spacing w:before="120" w:after="120"/>
        <w:ind w:right="-1" w:firstLine="709"/>
        <w:jc w:val="both"/>
        <w:rPr>
          <w:rFonts w:ascii="Times New Roman" w:hAnsi="Times New Roman" w:cs="Times New Roman"/>
          <w:b/>
          <w:iCs/>
        </w:rPr>
      </w:pPr>
      <w:r w:rsidRPr="00671925">
        <w:rPr>
          <w:rFonts w:ascii="Times New Roman" w:hAnsi="Times New Roman" w:cs="Times New Roman"/>
          <w:b/>
          <w:iCs/>
        </w:rPr>
        <w:t xml:space="preserve">ПК-2 - </w:t>
      </w:r>
      <w:r w:rsidRPr="00671925">
        <w:rPr>
          <w:rFonts w:ascii="Times New Roman" w:hAnsi="Times New Roman" w:cs="Times New Roman"/>
          <w:iCs/>
        </w:rPr>
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</w:r>
      <w:r w:rsidRPr="00671925">
        <w:rPr>
          <w:rFonts w:ascii="Times New Roman" w:hAnsi="Times New Roman" w:cs="Times New Roman"/>
          <w:b/>
          <w:iCs/>
        </w:rPr>
        <w:t xml:space="preserve"> </w:t>
      </w:r>
    </w:p>
    <w:p w:rsidR="00427806" w:rsidRPr="00671925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427806" w:rsidRPr="00671925" w:rsidRDefault="00427806" w:rsidP="00427806">
      <w:pPr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РЕЗУЛЬТАТЫ ОБУЧЕНИЯ ПО ДИСЦИПЛИНЕ: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843"/>
      </w:tblGrid>
      <w:tr w:rsidR="00427806" w:rsidRPr="00671925" w:rsidTr="00CB040F">
        <w:tc>
          <w:tcPr>
            <w:tcW w:w="6062" w:type="dxa"/>
            <w:vAlign w:val="center"/>
          </w:tcPr>
          <w:p w:rsidR="00427806" w:rsidRPr="00671925" w:rsidRDefault="00427806" w:rsidP="00427806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671925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268" w:type="dxa"/>
            <w:vAlign w:val="center"/>
          </w:tcPr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3" w:type="dxa"/>
            <w:vAlign w:val="center"/>
          </w:tcPr>
          <w:p w:rsidR="00427806" w:rsidRPr="00671925" w:rsidRDefault="00427806" w:rsidP="0042780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7C7D4E" w:rsidRPr="00671925" w:rsidTr="00CB040F">
        <w:tc>
          <w:tcPr>
            <w:tcW w:w="6062" w:type="dxa"/>
          </w:tcPr>
          <w:p w:rsidR="007C7D4E" w:rsidRPr="00671925" w:rsidRDefault="007C7D4E" w:rsidP="00427806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733C1A" w:rsidRPr="00527E21" w:rsidRDefault="00733C1A" w:rsidP="00733C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27E2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основные принципы и методы управления человеческими ресурсами для организации групповой работы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  <w:r w:rsidRPr="00527E2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методы оценки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эффективности командной работы,</w:t>
            </w:r>
          </w:p>
          <w:p w:rsidR="007C7D4E" w:rsidRPr="00733C1A" w:rsidRDefault="00733C1A" w:rsidP="00733C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27E2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основные модели командообразования и технологии эфф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ективной коммуникации в команде.</w:t>
            </w:r>
          </w:p>
        </w:tc>
        <w:tc>
          <w:tcPr>
            <w:tcW w:w="2268" w:type="dxa"/>
            <w:vMerge w:val="restart"/>
          </w:tcPr>
          <w:p w:rsidR="007C7D4E" w:rsidRPr="00671925" w:rsidRDefault="007C7D4E" w:rsidP="00427806">
            <w:pPr>
              <w:rPr>
                <w:rFonts w:ascii="Times New Roman" w:hAnsi="Times New Roman" w:cs="Times New Roman"/>
                <w:b/>
                <w:i/>
              </w:rPr>
            </w:pPr>
            <w:r w:rsidRPr="00671925">
              <w:rPr>
                <w:rFonts w:ascii="Times New Roman" w:hAnsi="Times New Roman" w:cs="Times New Roman"/>
                <w:b/>
                <w:i/>
              </w:rPr>
              <w:t>СВК 08.006</w:t>
            </w:r>
          </w:p>
          <w:p w:rsidR="007C7D4E" w:rsidRPr="00671925" w:rsidRDefault="007C7D4E" w:rsidP="00427806">
            <w:pPr>
              <w:rPr>
                <w:rFonts w:ascii="Times New Roman" w:hAnsi="Times New Roman" w:cs="Times New Roman"/>
                <w:b/>
                <w:i/>
              </w:rPr>
            </w:pPr>
            <w:r w:rsidRPr="00671925">
              <w:rPr>
                <w:rFonts w:ascii="Times New Roman" w:hAnsi="Times New Roman" w:cs="Times New Roman"/>
                <w:b/>
                <w:i/>
              </w:rPr>
              <w:t>Специалист по внутреннему контролю (внутренний контролер)</w:t>
            </w:r>
          </w:p>
          <w:p w:rsidR="007C7D4E" w:rsidRPr="00671925" w:rsidRDefault="007C7D4E" w:rsidP="00427806">
            <w:pPr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C/01.6</w:t>
            </w:r>
          </w:p>
          <w:p w:rsidR="007C7D4E" w:rsidRPr="00671925" w:rsidRDefault="007C7D4E" w:rsidP="007E7199">
            <w:pPr>
              <w:widowControl/>
              <w:ind w:right="-108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1843" w:type="dxa"/>
            <w:vMerge w:val="restart"/>
          </w:tcPr>
          <w:p w:rsidR="00527E21" w:rsidRPr="00671925" w:rsidRDefault="00527E21" w:rsidP="00527E21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>УК-3</w:t>
            </w:r>
            <w:r w:rsidRPr="00671925">
              <w:rPr>
                <w:rFonts w:ascii="Times New Roman" w:hAnsi="Times New Roman" w:cs="Times New Roman"/>
                <w:b/>
                <w:iCs/>
              </w:rPr>
              <w:tab/>
              <w:t xml:space="preserve">- </w:t>
            </w:r>
            <w:r w:rsidRPr="00671925">
              <w:rPr>
                <w:rFonts w:ascii="Times New Roman" w:hAnsi="Times New Roman" w:cs="Times New Roman"/>
                <w:iCs/>
              </w:rPr>
              <w:t>Способен осуществлять социальное взаимодействие и реализовывать свою роль в команде.</w:t>
            </w:r>
          </w:p>
          <w:p w:rsidR="00527E21" w:rsidRPr="00671925" w:rsidRDefault="00527E21" w:rsidP="00527E21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b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 xml:space="preserve">ПК-2 - </w:t>
            </w:r>
            <w:r w:rsidRPr="00671925">
              <w:rPr>
                <w:rFonts w:ascii="Times New Roman" w:hAnsi="Times New Roman" w:cs="Times New Roman"/>
                <w:iCs/>
              </w:rPr>
      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      </w:r>
            <w:r w:rsidRPr="00671925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C7D4E" w:rsidRPr="00671925" w:rsidRDefault="007C7D4E" w:rsidP="00427806">
            <w:pPr>
              <w:ind w:left="39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7C7D4E" w:rsidRPr="00671925" w:rsidTr="00CB040F">
        <w:tc>
          <w:tcPr>
            <w:tcW w:w="6062" w:type="dxa"/>
          </w:tcPr>
          <w:p w:rsidR="007C7D4E" w:rsidRPr="00671925" w:rsidRDefault="007C7D4E" w:rsidP="00427806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733C1A" w:rsidRDefault="00733C1A" w:rsidP="00733C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27E2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проектировать межличн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остные и групповые коммуникации,</w:t>
            </w:r>
          </w:p>
          <w:p w:rsidR="00733C1A" w:rsidRPr="00527E21" w:rsidRDefault="00733C1A" w:rsidP="00733C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27E2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свою роль в команде, ставить цели и формулировать зад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ачи, связанные с ее реализацией,</w:t>
            </w:r>
          </w:p>
          <w:p w:rsidR="00733C1A" w:rsidRDefault="00733C1A" w:rsidP="00733C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27E2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выстраивать взаимодействие с учетом социальных особенностей членов команды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7C7D4E" w:rsidRPr="00671925" w:rsidRDefault="007C7D4E" w:rsidP="00B11B0F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68" w:type="dxa"/>
            <w:vMerge/>
          </w:tcPr>
          <w:p w:rsidR="007C7D4E" w:rsidRPr="00671925" w:rsidRDefault="007C7D4E" w:rsidP="007E719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671925" w:rsidRDefault="007C7D4E" w:rsidP="00427806">
            <w:pPr>
              <w:ind w:left="39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C7D4E" w:rsidRPr="00671925" w:rsidTr="00CB040F">
        <w:trPr>
          <w:trHeight w:val="286"/>
        </w:trPr>
        <w:tc>
          <w:tcPr>
            <w:tcW w:w="6062" w:type="dxa"/>
          </w:tcPr>
          <w:p w:rsidR="007C7D4E" w:rsidRPr="00671925" w:rsidRDefault="007C7D4E" w:rsidP="00427806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7C7D4E" w:rsidRPr="00671925" w:rsidRDefault="007C7D4E" w:rsidP="00733C1A">
            <w:pPr>
              <w:ind w:right="-108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671925">
              <w:rPr>
                <w:rFonts w:ascii="Times New Roman" w:hAnsi="Times New Roman" w:cs="Times New Roman"/>
                <w:bCs/>
                <w:iCs/>
              </w:rPr>
              <w:t>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:rsidR="007C7D4E" w:rsidRPr="00671925" w:rsidRDefault="007C7D4E" w:rsidP="00733C1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bCs/>
                <w:iCs/>
              </w:rPr>
              <w:t xml:space="preserve">- применения правовых норм налогового, бюджетного и трудового законодательства Российской Федерации </w:t>
            </w:r>
          </w:p>
        </w:tc>
        <w:tc>
          <w:tcPr>
            <w:tcW w:w="2268" w:type="dxa"/>
            <w:vMerge/>
          </w:tcPr>
          <w:p w:rsidR="007C7D4E" w:rsidRPr="00671925" w:rsidRDefault="007C7D4E" w:rsidP="007E719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671925" w:rsidRDefault="007C7D4E" w:rsidP="00427806">
            <w:pPr>
              <w:ind w:left="3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427806" w:rsidRPr="00671925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671925" w:rsidRDefault="00B11B0F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671925" w:rsidRDefault="00B11B0F" w:rsidP="00B11B0F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B11B0F" w:rsidRDefault="00D47844" w:rsidP="00D47844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spacing w:val="-1"/>
        </w:rPr>
        <w:t>Дисциплина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изучается в 5 семестре. Вид промежуточной аттестации: зачет с оценкой</w:t>
      </w:r>
      <w:r w:rsidR="00190A80">
        <w:rPr>
          <w:rFonts w:ascii="Times New Roman" w:hAnsi="Times New Roman" w:cs="Times New Roman"/>
          <w:spacing w:val="-1"/>
        </w:rPr>
        <w:t>.</w:t>
      </w:r>
    </w:p>
    <w:p w:rsidR="00190A80" w:rsidRPr="00671925" w:rsidRDefault="00190A80" w:rsidP="00D47844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B11B0F" w:rsidRPr="00671925" w:rsidRDefault="00B11B0F" w:rsidP="00B11B0F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tbl>
      <w:tblPr>
        <w:tblW w:w="10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3686"/>
        <w:gridCol w:w="1588"/>
        <w:gridCol w:w="1247"/>
      </w:tblGrid>
      <w:tr w:rsidR="00A668D1" w:rsidRPr="00671925" w:rsidTr="001A0342">
        <w:trPr>
          <w:jc w:val="center"/>
        </w:trPr>
        <w:tc>
          <w:tcPr>
            <w:tcW w:w="7295" w:type="dxa"/>
            <w:gridSpan w:val="2"/>
            <w:vMerge w:val="restart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588" w:type="dxa"/>
            <w:vMerge w:val="restart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668D1" w:rsidRPr="00671925" w:rsidTr="001A0342">
        <w:trPr>
          <w:trHeight w:val="183"/>
          <w:jc w:val="center"/>
        </w:trPr>
        <w:tc>
          <w:tcPr>
            <w:tcW w:w="7295" w:type="dxa"/>
            <w:gridSpan w:val="2"/>
            <w:vMerge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88" w:type="dxa"/>
            <w:vMerge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5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88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47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588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588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18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588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47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36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  <w:gridSpan w:val="2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Зачет с оценкой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88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47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A668D1" w:rsidRPr="00671925" w:rsidTr="001A0342">
        <w:trPr>
          <w:jc w:val="center"/>
        </w:trPr>
        <w:tc>
          <w:tcPr>
            <w:tcW w:w="3609" w:type="dxa"/>
            <w:vMerge w:val="restart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686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88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668D1" w:rsidRPr="00671925" w:rsidTr="001A0342">
        <w:trPr>
          <w:jc w:val="center"/>
        </w:trPr>
        <w:tc>
          <w:tcPr>
            <w:tcW w:w="3609" w:type="dxa"/>
            <w:vMerge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686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88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</w:tr>
    </w:tbl>
    <w:p w:rsidR="00190A80" w:rsidRDefault="00190A80" w:rsidP="00190A80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A668D1" w:rsidRPr="00190A80" w:rsidRDefault="00E259FE" w:rsidP="00DF0032">
      <w:pPr>
        <w:pStyle w:val="a4"/>
        <w:widowControl/>
        <w:numPr>
          <w:ilvl w:val="0"/>
          <w:numId w:val="5"/>
        </w:numPr>
        <w:tabs>
          <w:tab w:val="left" w:pos="1134"/>
        </w:tabs>
        <w:ind w:left="709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190A80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573"/>
      </w:tblGrid>
      <w:tr w:rsidR="00A668D1" w:rsidRPr="00671925" w:rsidTr="001A0342">
        <w:trPr>
          <w:cantSplit/>
          <w:trHeight w:val="518"/>
          <w:jc w:val="center"/>
        </w:trPr>
        <w:tc>
          <w:tcPr>
            <w:tcW w:w="425" w:type="dxa"/>
            <w:vAlign w:val="center"/>
          </w:tcPr>
          <w:p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127" w:type="dxa"/>
            <w:vAlign w:val="center"/>
          </w:tcPr>
          <w:p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7573" w:type="dxa"/>
            <w:vAlign w:val="center"/>
          </w:tcPr>
          <w:p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A668D1" w:rsidRPr="00671925" w:rsidTr="001A0342">
        <w:trPr>
          <w:jc w:val="center"/>
        </w:trPr>
        <w:tc>
          <w:tcPr>
            <w:tcW w:w="425" w:type="dxa"/>
          </w:tcPr>
          <w:p w:rsidR="00A668D1" w:rsidRPr="00671925" w:rsidRDefault="00A668D1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127" w:type="dxa"/>
          </w:tcPr>
          <w:p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Общая характеристика</w:t>
            </w:r>
          </w:p>
          <w:p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проектного</w:t>
            </w:r>
          </w:p>
          <w:p w:rsidR="00A668D1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менеджмента</w:t>
            </w:r>
          </w:p>
        </w:tc>
        <w:tc>
          <w:tcPr>
            <w:tcW w:w="7573" w:type="dxa"/>
          </w:tcPr>
          <w:p w:rsidR="00A668D1" w:rsidRPr="00671925" w:rsidRDefault="00A668D1" w:rsidP="007C09C5">
            <w:pPr>
              <w:spacing w:line="21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Тема 1.</w:t>
            </w:r>
            <w:r w:rsidR="00DC0520" w:rsidRPr="00671925">
              <w:rPr>
                <w:rFonts w:ascii="Times New Roman" w:hAnsi="Times New Roman" w:cs="Times New Roman"/>
              </w:rPr>
              <w:t>1</w:t>
            </w:r>
            <w:r w:rsidRPr="00671925">
              <w:rPr>
                <w:rFonts w:ascii="Times New Roman" w:hAnsi="Times New Roman" w:cs="Times New Roman"/>
              </w:rPr>
              <w:t xml:space="preserve"> Проек</w:t>
            </w:r>
            <w:r w:rsidR="00F66C7B" w:rsidRPr="00671925">
              <w:rPr>
                <w:rFonts w:ascii="Times New Roman" w:hAnsi="Times New Roman" w:cs="Times New Roman"/>
              </w:rPr>
              <w:t>т, его признаки и классификация</w:t>
            </w:r>
          </w:p>
          <w:p w:rsidR="00A668D1" w:rsidRPr="00671925" w:rsidRDefault="00A668D1" w:rsidP="007C09C5">
            <w:pPr>
              <w:spacing w:line="216" w:lineRule="auto"/>
              <w:ind w:right="-10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Существующие трактовки понятия «проект».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Признаки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проекта. Классификация проектов по различным критериям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334815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 xml:space="preserve">Тема </w:t>
            </w:r>
            <w:r w:rsidR="00DC0520" w:rsidRPr="00671925">
              <w:rPr>
                <w:rFonts w:ascii="Times New Roman" w:hAnsi="Times New Roman" w:cs="Times New Roman"/>
              </w:rPr>
              <w:t>1.</w:t>
            </w:r>
            <w:r w:rsidRPr="00671925">
              <w:rPr>
                <w:rFonts w:ascii="Times New Roman" w:hAnsi="Times New Roman" w:cs="Times New Roman"/>
              </w:rPr>
              <w:t xml:space="preserve">2 </w:t>
            </w:r>
            <w:r w:rsidR="00F66C7B" w:rsidRPr="00671925">
              <w:rPr>
                <w:rFonts w:ascii="Times New Roman" w:hAnsi="Times New Roman" w:cs="Times New Roman"/>
              </w:rPr>
              <w:t>Управление проектом</w:t>
            </w:r>
          </w:p>
          <w:p w:rsidR="00F66C7B" w:rsidRPr="00671925" w:rsidRDefault="00A668D1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Существующие определения управления проектом. 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</w:t>
            </w:r>
            <w:r w:rsidR="00334815" w:rsidRPr="00671925">
              <w:rPr>
                <w:rFonts w:ascii="Times New Roman" w:hAnsi="Times New Roman" w:cs="Times New Roman"/>
              </w:rPr>
              <w:t xml:space="preserve"> цели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результата проекта. Определение управляемых проектов</w:t>
            </w:r>
            <w:r w:rsidR="00334815" w:rsidRPr="00671925">
              <w:rPr>
                <w:rFonts w:ascii="Times New Roman" w:hAnsi="Times New Roman" w:cs="Times New Roman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их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состав.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Понятие интегрированного подхода в управлении проектом на современном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этапе. Определение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окружения проекта. </w:t>
            </w:r>
          </w:p>
          <w:p w:rsidR="00A668D1" w:rsidRPr="00671925" w:rsidRDefault="00A668D1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 жизненного цикла проекта и четыре его фазы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Характеристика состава участников проекта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Определение стратегии организации. Виды проектов для реализации стратегии. </w:t>
            </w:r>
          </w:p>
        </w:tc>
      </w:tr>
      <w:tr w:rsidR="00A668D1" w:rsidRPr="00671925" w:rsidTr="001A0342">
        <w:trPr>
          <w:jc w:val="center"/>
        </w:trPr>
        <w:tc>
          <w:tcPr>
            <w:tcW w:w="425" w:type="dxa"/>
          </w:tcPr>
          <w:p w:rsidR="00A668D1" w:rsidRPr="00671925" w:rsidRDefault="00A668D1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127" w:type="dxa"/>
          </w:tcPr>
          <w:p w:rsidR="00334815" w:rsidRPr="00671925" w:rsidRDefault="00334815" w:rsidP="0033481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Оценка эффективности инвестиционных</w:t>
            </w:r>
          </w:p>
          <w:p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проектов</w:t>
            </w:r>
          </w:p>
          <w:p w:rsidR="00A668D1" w:rsidRPr="00671925" w:rsidRDefault="00A668D1" w:rsidP="00334815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73" w:type="dxa"/>
          </w:tcPr>
          <w:p w:rsidR="00DC0520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 Эффективность инвестиционных проектов</w:t>
            </w:r>
          </w:p>
          <w:p w:rsidR="00334815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Составляющие эффективности инвестиционных проектов:</w:t>
            </w:r>
          </w:p>
          <w:p w:rsidR="000112DA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социально-экономическая эффективность; коммерческая эффективность. Основные принципы эффективности проектов.</w:t>
            </w:r>
          </w:p>
          <w:p w:rsidR="00A668D1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 оценки эффективности проектов. Структура</w:t>
            </w:r>
            <w:r w:rsidR="00ED508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исходной информации. Основные показатели для оценки производственного потенциала и финансового состояния. Исходные данные для оценки экономического окружения.</w:t>
            </w:r>
          </w:p>
        </w:tc>
      </w:tr>
      <w:tr w:rsidR="000112DA" w:rsidRPr="00671925" w:rsidTr="001A0342">
        <w:trPr>
          <w:jc w:val="center"/>
        </w:trPr>
        <w:tc>
          <w:tcPr>
            <w:tcW w:w="425" w:type="dxa"/>
          </w:tcPr>
          <w:p w:rsidR="000112DA" w:rsidRPr="00671925" w:rsidRDefault="000112DA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2127" w:type="dxa"/>
          </w:tcPr>
          <w:p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работами</w:t>
            </w:r>
          </w:p>
          <w:p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 проекту</w:t>
            </w:r>
          </w:p>
        </w:tc>
        <w:tc>
          <w:tcPr>
            <w:tcW w:w="7573" w:type="dxa"/>
          </w:tcPr>
          <w:p w:rsidR="00DC0520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 Функции управления в проекте</w:t>
            </w:r>
          </w:p>
          <w:p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Содержание работ и основные инструменты ее определения.</w:t>
            </w:r>
          </w:p>
          <w:p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Описание необходимых ресурсов. Методы определения</w:t>
            </w:r>
          </w:p>
          <w:p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последовательности работ. Управление по временным параметрам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0112DA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етоды измерения и контроля производства труда.</w:t>
            </w:r>
          </w:p>
          <w:p w:rsidR="000112DA" w:rsidRPr="00671925" w:rsidRDefault="00ED508B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3.2 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Сущность, цель и основные процессы планирования. Определение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трудозатрат. Сетевое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планирование как графическое отображение работ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проекта и их зависимостей. Определение критического пути</w:t>
            </w:r>
          </w:p>
          <w:p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проекта. Диаграмма </w:t>
            </w:r>
            <w:proofErr w:type="spellStart"/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Ган</w:t>
            </w:r>
            <w:r w:rsidR="00CB6E87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</w:t>
            </w:r>
            <w:proofErr w:type="spellEnd"/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Этапы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принятия решений. Состав требований к управленческим решениям. Задачи системы управления персоналом. Основные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направления стратегии формирования команды проекта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0112DA" w:rsidRPr="00671925" w:rsidTr="001A0342">
        <w:trPr>
          <w:jc w:val="center"/>
        </w:trPr>
        <w:tc>
          <w:tcPr>
            <w:tcW w:w="425" w:type="dxa"/>
          </w:tcPr>
          <w:p w:rsidR="000112DA" w:rsidRPr="00671925" w:rsidRDefault="000112DA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2127" w:type="dxa"/>
          </w:tcPr>
          <w:p w:rsidR="000112DA" w:rsidRPr="00671925" w:rsidRDefault="00DC0520" w:rsidP="00DC052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ресурсами</w:t>
            </w:r>
          </w:p>
        </w:tc>
        <w:tc>
          <w:tcPr>
            <w:tcW w:w="7573" w:type="dxa"/>
          </w:tcPr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4.1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Управление ресурсами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главная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подсистем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управ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ления проектами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ED508B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 и содержание материально-технического ресурса. Методы планирования ресурсов. Правовое регулирование закупок и поставок. Основные организационные формы закупок. Управление запасами и методы оптимизации размеров запасов</w:t>
            </w:r>
            <w:r w:rsidR="00ED508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</w:p>
          <w:p w:rsidR="000112DA" w:rsidRPr="00671925" w:rsidRDefault="00ED508B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4.2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Особенности и содержание основных процессов управления стоимостью: оценка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стоимости проекта; бюджетирование проекта; контроль стоимости (затрат) проекта. 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Методы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контроля стоимости: традиционный; метод освоенного объема.</w:t>
            </w:r>
          </w:p>
        </w:tc>
      </w:tr>
      <w:tr w:rsidR="00CC5D5F" w:rsidRPr="00671925" w:rsidTr="001A0342">
        <w:trPr>
          <w:jc w:val="center"/>
        </w:trPr>
        <w:tc>
          <w:tcPr>
            <w:tcW w:w="425" w:type="dxa"/>
          </w:tcPr>
          <w:p w:rsidR="00CC5D5F" w:rsidRPr="00671925" w:rsidRDefault="00CC5D5F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2127" w:type="dxa"/>
          </w:tcPr>
          <w:p w:rsidR="00CC5D5F" w:rsidRPr="00671925" w:rsidRDefault="00CC5D5F" w:rsidP="00DC052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Финансирование проекта.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Неопределенность и риски</w:t>
            </w:r>
          </w:p>
        </w:tc>
        <w:tc>
          <w:tcPr>
            <w:tcW w:w="7573" w:type="dxa"/>
          </w:tcPr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Тема 5.1 Способы и формы финансирования проекта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Стадии и способы финансирования проекта. Система финансирования: источники и ее организационные формы. Определение проектного финансирования и три основные его формы.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Преимущества и недостатки проектного финансирования.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Четыре ключевых аспекта качества. Принципы современной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концепции менеджмента качества проекта. Структура и инструментарий управления качеством проекта. Методы управления проектом. Завершение контроля качества и сертификация продукции.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5.2 Понятие неопределенности и риска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Виды рисков. Методы управления риском: анализ проектных рисков; экспертный анализ риска. Методы снижения рисков. Организация работ по управлению рисками.</w:t>
            </w:r>
          </w:p>
        </w:tc>
      </w:tr>
    </w:tbl>
    <w:p w:rsidR="00B40D03" w:rsidRPr="00671925" w:rsidRDefault="00B40D03" w:rsidP="00E259FE">
      <w:pPr>
        <w:jc w:val="both"/>
        <w:rPr>
          <w:rFonts w:ascii="Times New Roman" w:hAnsi="Times New Roman" w:cs="Times New Roman"/>
          <w:b/>
        </w:rPr>
      </w:pPr>
    </w:p>
    <w:p w:rsidR="00E259FE" w:rsidRPr="00671925" w:rsidRDefault="00E259FE" w:rsidP="00E259FE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E259FE" w:rsidRPr="00671925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Всего</w:t>
            </w:r>
          </w:p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часов</w:t>
            </w:r>
          </w:p>
        </w:tc>
      </w:tr>
      <w:tr w:rsidR="00E259FE" w:rsidRPr="00671925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9FE" w:rsidRPr="00671925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E" w:rsidRPr="00671925" w:rsidRDefault="00CC5D5F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Общая характеристика проектного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C5D5F" w:rsidRPr="00671925" w:rsidTr="001A0342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3" w:type="dxa"/>
          </w:tcPr>
          <w:p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Оценка эффективности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C5D5F" w:rsidRPr="00671925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работами по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28</w:t>
            </w:r>
          </w:p>
        </w:tc>
      </w:tr>
      <w:tr w:rsidR="00CC5D5F" w:rsidRPr="00671925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CC5D5F" w:rsidRPr="00671925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ED508B" w:rsidP="00CC5D5F">
            <w:pPr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Финансирование проекта. Неопределенность и риски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CC5D5F" w:rsidRPr="00671925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108</w:t>
            </w:r>
          </w:p>
        </w:tc>
      </w:tr>
    </w:tbl>
    <w:p w:rsidR="00C27A1A" w:rsidRPr="00671925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E15BBC" w:rsidRPr="00671925" w:rsidRDefault="00E15BBC" w:rsidP="00E15BBC">
      <w:pPr>
        <w:pStyle w:val="a4"/>
        <w:widowControl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671925">
        <w:rPr>
          <w:rFonts w:ascii="Times New Roman" w:hAnsi="Times New Roman" w:cs="Times New Roman"/>
          <w:spacing w:val="-1"/>
        </w:rPr>
        <w:t>необходимый для освоения дисциплины (модуля)</w:t>
      </w:r>
    </w:p>
    <w:p w:rsidR="00C27A1A" w:rsidRPr="00671925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E15BBC" w:rsidRPr="00671925" w:rsidRDefault="00E15BBC" w:rsidP="00E15BBC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Основная 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7396"/>
        <w:gridCol w:w="1295"/>
        <w:gridCol w:w="953"/>
      </w:tblGrid>
      <w:tr w:rsidR="00E15BBC" w:rsidRPr="00671925" w:rsidTr="005876B8">
        <w:trPr>
          <w:trHeight w:val="176"/>
        </w:trPr>
        <w:tc>
          <w:tcPr>
            <w:tcW w:w="0" w:type="auto"/>
            <w:vMerge w:val="restart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№</w:t>
            </w:r>
          </w:p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1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671925" w:rsidTr="005876B8">
        <w:trPr>
          <w:trHeight w:val="166"/>
        </w:trPr>
        <w:tc>
          <w:tcPr>
            <w:tcW w:w="0" w:type="auto"/>
            <w:vMerge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0" w:type="auto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15BBC" w:rsidRPr="00671925" w:rsidTr="005876B8">
        <w:trPr>
          <w:trHeight w:val="166"/>
        </w:trPr>
        <w:tc>
          <w:tcPr>
            <w:tcW w:w="0" w:type="auto"/>
          </w:tcPr>
          <w:p w:rsidR="00E15BBC" w:rsidRPr="00671925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733C1A" w:rsidRDefault="00733C1A" w:rsidP="00733C1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Клаверов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В.Б. Управление проектами. Кейс практического обучения [Электронный ресурс]: учебное пособие / В.Б.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Клаверов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— Электрон. текстовые данные. — Саратов: Ай Пи</w:t>
            </w:r>
          </w:p>
          <w:p w:rsidR="00E15BBC" w:rsidRPr="00733C1A" w:rsidRDefault="00733C1A" w:rsidP="00733C1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Эр Медиа, 2018. — 142 c. — 978-5-4486-0076-0. — Режим доступа: </w:t>
            </w:r>
            <w:r>
              <w:rPr>
                <w:rFonts w:ascii="Times New Roman" w:eastAsiaTheme="minorHAnsi" w:hAnsi="Times New Roman" w:cs="Times New Roman"/>
                <w:color w:val="00339A"/>
                <w:lang w:eastAsia="en-US"/>
              </w:rPr>
              <w:t>http://www.iprbookshop.ru/69295.html</w:t>
            </w:r>
          </w:p>
        </w:tc>
        <w:tc>
          <w:tcPr>
            <w:tcW w:w="0" w:type="auto"/>
          </w:tcPr>
          <w:p w:rsidR="00E15BBC" w:rsidRPr="00671925" w:rsidRDefault="005876B8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0" w:type="auto"/>
          </w:tcPr>
          <w:p w:rsidR="00E15BBC" w:rsidRPr="00671925" w:rsidRDefault="005876B8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15BBC" w:rsidRPr="00671925" w:rsidTr="005876B8">
        <w:trPr>
          <w:trHeight w:val="1354"/>
        </w:trPr>
        <w:tc>
          <w:tcPr>
            <w:tcW w:w="0" w:type="auto"/>
          </w:tcPr>
          <w:p w:rsidR="00E15BBC" w:rsidRPr="00671925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5876B8" w:rsidRPr="00671925" w:rsidRDefault="00733C1A" w:rsidP="00733C1A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733C1A">
              <w:rPr>
                <w:rFonts w:ascii="Times New Roman" w:hAnsi="Times New Roman" w:cs="Times New Roman"/>
                <w:color w:val="auto"/>
              </w:rPr>
              <w:t>Управление</w:t>
            </w:r>
            <w:r w:rsidR="005876B8">
              <w:rPr>
                <w:rFonts w:ascii="Times New Roman" w:hAnsi="Times New Roman" w:cs="Times New Roman"/>
                <w:color w:val="auto"/>
              </w:rPr>
              <w:t xml:space="preserve"> проектами [Электронный ресурс]</w:t>
            </w:r>
            <w:r w:rsidRPr="00733C1A">
              <w:rPr>
                <w:rFonts w:ascii="Times New Roman" w:hAnsi="Times New Roman" w:cs="Times New Roman"/>
                <w:color w:val="auto"/>
              </w:rPr>
              <w:t xml:space="preserve">: учебное пособие / Е.И. </w:t>
            </w:r>
            <w:r w:rsidR="005876B8">
              <w:rPr>
                <w:rFonts w:ascii="Times New Roman" w:hAnsi="Times New Roman" w:cs="Times New Roman"/>
                <w:color w:val="auto"/>
              </w:rPr>
              <w:t xml:space="preserve">Куценко [и </w:t>
            </w:r>
            <w:r w:rsidRPr="00733C1A">
              <w:rPr>
                <w:rFonts w:ascii="Times New Roman" w:hAnsi="Times New Roman" w:cs="Times New Roman"/>
                <w:color w:val="auto"/>
              </w:rPr>
              <w:t>др.]. — Электрон. текстовые данные. — Оренбург: Оренбур</w:t>
            </w:r>
            <w:r w:rsidR="005876B8">
              <w:rPr>
                <w:rFonts w:ascii="Times New Roman" w:hAnsi="Times New Roman" w:cs="Times New Roman"/>
                <w:color w:val="auto"/>
              </w:rPr>
              <w:t>гский государственный универси</w:t>
            </w:r>
            <w:r w:rsidRPr="00733C1A">
              <w:rPr>
                <w:rFonts w:ascii="Times New Roman" w:hAnsi="Times New Roman" w:cs="Times New Roman"/>
                <w:color w:val="auto"/>
              </w:rPr>
              <w:t>тет, ЭБС АСВ, 2016. — 269 c. — 978-</w:t>
            </w:r>
            <w:r w:rsidR="005876B8">
              <w:rPr>
                <w:rFonts w:ascii="Times New Roman" w:hAnsi="Times New Roman" w:cs="Times New Roman"/>
                <w:color w:val="auto"/>
              </w:rPr>
              <w:t xml:space="preserve">5-7410-1400-4. — Режим доступа: </w:t>
            </w:r>
            <w:hyperlink r:id="rId6" w:history="1">
              <w:r w:rsidR="005876B8" w:rsidRPr="00424067">
                <w:rPr>
                  <w:rStyle w:val="a3"/>
                </w:rPr>
                <w:t>http://www.iprbookshop.ru/61421.html</w:t>
              </w:r>
            </w:hyperlink>
          </w:p>
        </w:tc>
        <w:tc>
          <w:tcPr>
            <w:tcW w:w="0" w:type="auto"/>
          </w:tcPr>
          <w:p w:rsidR="00E15BBC" w:rsidRPr="00671925" w:rsidRDefault="005876B8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0" w:type="auto"/>
          </w:tcPr>
          <w:p w:rsidR="00E15BBC" w:rsidRPr="00671925" w:rsidRDefault="005876B8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Pr="00671925" w:rsidRDefault="00E15BBC" w:rsidP="00E15BBC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E15BBC" w:rsidRPr="00671925" w:rsidRDefault="00E15BBC" w:rsidP="00E15BBC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C27A1A" w:rsidRPr="00671925" w:rsidRDefault="00C27A1A" w:rsidP="00C27A1A">
      <w:pPr>
        <w:pStyle w:val="a4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7400"/>
        <w:gridCol w:w="1294"/>
        <w:gridCol w:w="952"/>
      </w:tblGrid>
      <w:tr w:rsidR="00E15BBC" w:rsidRPr="00671925" w:rsidTr="005876B8">
        <w:trPr>
          <w:trHeight w:val="176"/>
        </w:trPr>
        <w:tc>
          <w:tcPr>
            <w:tcW w:w="0" w:type="auto"/>
            <w:vMerge w:val="restart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№</w:t>
            </w:r>
          </w:p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1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671925" w:rsidTr="005876B8">
        <w:trPr>
          <w:trHeight w:val="166"/>
        </w:trPr>
        <w:tc>
          <w:tcPr>
            <w:tcW w:w="0" w:type="auto"/>
            <w:vMerge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0" w:type="auto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15BBC" w:rsidRPr="00671925" w:rsidTr="005876B8">
        <w:trPr>
          <w:trHeight w:val="557"/>
        </w:trPr>
        <w:tc>
          <w:tcPr>
            <w:tcW w:w="0" w:type="auto"/>
          </w:tcPr>
          <w:p w:rsidR="00E15BBC" w:rsidRPr="00671925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876B8" w:rsidRPr="005876B8" w:rsidRDefault="005876B8" w:rsidP="005876B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Боронина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Л.Н. Основы управления проектами [Электронный ресурс]: учебное пособие / Л.Н.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Боронина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З.В.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Сенук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— Электрон. текстовые данные. — Екатеринбург: Уральский федеральный университет, ЭБС АСВ, 2016. — 136 c. — 978-5-7996-1751-6. — Режим доступа: </w:t>
            </w:r>
            <w:hyperlink r:id="rId7" w:history="1">
              <w:r w:rsidRPr="00424067">
                <w:rPr>
                  <w:rStyle w:val="a3"/>
                  <w:rFonts w:eastAsiaTheme="minorHAnsi"/>
                  <w:lang w:eastAsia="en-US"/>
                </w:rPr>
                <w:t>http://www.iprbookshop.ru/65961.html</w:t>
              </w:r>
            </w:hyperlink>
          </w:p>
        </w:tc>
        <w:tc>
          <w:tcPr>
            <w:tcW w:w="0" w:type="auto"/>
          </w:tcPr>
          <w:p w:rsidR="00E15BBC" w:rsidRPr="00671925" w:rsidRDefault="005876B8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0" w:type="auto"/>
          </w:tcPr>
          <w:p w:rsidR="00E15BBC" w:rsidRPr="00671925" w:rsidRDefault="005876B8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Pr="00671925" w:rsidRDefault="00E15BBC" w:rsidP="005876B8">
      <w:pPr>
        <w:jc w:val="both"/>
        <w:rPr>
          <w:rFonts w:ascii="Times New Roman" w:hAnsi="Times New Roman" w:cs="Times New Roman"/>
          <w:b/>
        </w:rPr>
      </w:pPr>
    </w:p>
    <w:p w:rsidR="00E15BBC" w:rsidRPr="00671925" w:rsidRDefault="00E15BBC" w:rsidP="00E15BBC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right="-427" w:firstLine="709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eastAsia="Calibri" w:hAnsi="Times New Roman" w:cs="Times New Roman"/>
          <w:color w:val="auto"/>
          <w:sz w:val="28"/>
          <w:szCs w:val="28"/>
          <w:bdr w:val="nil"/>
          <w:lang w:eastAsia="en-US"/>
        </w:rPr>
        <w:lastRenderedPageBreak/>
        <w:t xml:space="preserve">7. ПЕРЕЧЕНЬ РЕСУРСОВ ИНФОРМАЦИОННО-КОММУНИКАЦИОННОЙ СЕТИ «ИНТЕРНЕТ». Информационно-справочные и поисковые системы, профессиональные базы данных. </w:t>
      </w:r>
      <w:r w:rsidRPr="00671925">
        <w:rPr>
          <w:rFonts w:ascii="Times New Roman" w:eastAsia="Calibri" w:hAnsi="Times New Roman" w:cs="Times New Roman"/>
          <w:bCs/>
          <w:color w:val="auto"/>
          <w:sz w:val="28"/>
          <w:szCs w:val="28"/>
          <w:bdr w:val="nil"/>
          <w:lang w:eastAsia="en-US"/>
        </w:rPr>
        <w:t>Современные профессиональные базы данных</w:t>
      </w:r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671925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671925">
        <w:rPr>
          <w:rFonts w:ascii="Times New Roman" w:hAnsi="Times New Roman" w:cs="Times New Roman"/>
        </w:rPr>
        <w:t xml:space="preserve"> </w:t>
      </w:r>
      <w:hyperlink r:id="rId8" w:history="1">
        <w:r w:rsidRPr="00671925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671925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671925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9" w:history="1">
        <w:r w:rsidRPr="00671925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671925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671925">
        <w:rPr>
          <w:rFonts w:ascii="Times New Roman" w:hAnsi="Times New Roman" w:cs="Times New Roman"/>
          <w:color w:val="auto"/>
        </w:rPr>
        <w:t>IPRbooks</w:t>
      </w:r>
      <w:proofErr w:type="spellEnd"/>
      <w:r w:rsidRPr="00671925">
        <w:rPr>
          <w:rFonts w:ascii="Times New Roman" w:hAnsi="Times New Roman" w:cs="Times New Roman"/>
          <w:color w:val="auto"/>
        </w:rPr>
        <w:t xml:space="preserve"> </w:t>
      </w:r>
      <w:hyperlink r:id="rId10" w:history="1">
        <w:r w:rsidRPr="00671925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671925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671925">
        <w:rPr>
          <w:rFonts w:ascii="Times New Roman" w:hAnsi="Times New Roman" w:cs="Times New Roman"/>
          <w:color w:val="auto"/>
        </w:rPr>
        <w:t>Юрайт</w:t>
      </w:r>
      <w:proofErr w:type="spellEnd"/>
      <w:r w:rsidRPr="00671925">
        <w:rPr>
          <w:rFonts w:ascii="Times New Roman" w:hAnsi="Times New Roman" w:cs="Times New Roman"/>
          <w:color w:val="auto"/>
        </w:rPr>
        <w:t xml:space="preserve">» </w:t>
      </w:r>
      <w:hyperlink r:id="rId11" w:history="1">
        <w:r w:rsidRPr="00671925">
          <w:rPr>
            <w:rStyle w:val="a3"/>
            <w:rFonts w:eastAsiaTheme="majorEastAsia"/>
          </w:rPr>
          <w:t>https://urait.ru/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671925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2" w:history="1">
        <w:r w:rsidRPr="00671925">
          <w:rPr>
            <w:rStyle w:val="a3"/>
            <w:rFonts w:eastAsiaTheme="majorEastAsia"/>
          </w:rPr>
          <w:t>https://lib.rucont.ru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71925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3" w:history="1">
        <w:r w:rsidRPr="00671925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7192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671925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7192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 w:rsidRPr="00671925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426" w:right="-567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671925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671925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67192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 w:rsidRPr="00671925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8" w:history="1">
        <w:r w:rsidRPr="00671925">
          <w:rPr>
            <w:rStyle w:val="a3"/>
            <w:rFonts w:eastAsiaTheme="majorEastAsia"/>
          </w:rPr>
          <w:t>https://minsport.gov.ru/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426"/>
          <w:tab w:val="left" w:pos="851"/>
          <w:tab w:val="left" w:pos="1418"/>
          <w:tab w:val="left" w:pos="1843"/>
        </w:tabs>
        <w:ind w:left="426" w:hanging="426"/>
        <w:contextualSpacing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19" w:history="1">
        <w:r w:rsidRPr="00671925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843"/>
        </w:tabs>
        <w:ind w:left="426" w:hanging="426"/>
        <w:contextualSpacing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Образовательный портал журнала «Главбух» и Финансового университета при Правительстве РФ </w:t>
      </w:r>
      <w:hyperlink r:id="rId20" w:history="1">
        <w:r w:rsidRPr="00671925">
          <w:rPr>
            <w:rFonts w:ascii="Times New Roman" w:hAnsi="Times New Roman" w:cs="Times New Roman"/>
            <w:color w:val="0070C0"/>
            <w:u w:val="single"/>
          </w:rPr>
          <w:t>http://www.glavbukh.ru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843"/>
        </w:tabs>
        <w:ind w:left="426" w:right="-427" w:hanging="426"/>
        <w:contextualSpacing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Информационно-аналитическое электронное издание «Бухгалтерия.ru». </w:t>
      </w:r>
      <w:r w:rsidRPr="00671925">
        <w:rPr>
          <w:rFonts w:ascii="Times New Roman" w:hAnsi="Times New Roman" w:cs="Times New Roman"/>
          <w:color w:val="0070C0"/>
          <w:u w:val="single"/>
          <w:lang w:val="en-US"/>
        </w:rPr>
        <w:t>http</w:t>
      </w:r>
      <w:r w:rsidRPr="00671925">
        <w:rPr>
          <w:rFonts w:ascii="Times New Roman" w:hAnsi="Times New Roman" w:cs="Times New Roman"/>
          <w:color w:val="0070C0"/>
          <w:u w:val="single"/>
        </w:rPr>
        <w:t>://</w:t>
      </w:r>
      <w:hyperlink r:id="rId21" w:history="1">
        <w:r w:rsidRPr="00671925">
          <w:rPr>
            <w:rFonts w:ascii="Times New Roman" w:hAnsi="Times New Roman" w:cs="Times New Roman"/>
            <w:color w:val="0070C0"/>
            <w:u w:val="single"/>
            <w:lang w:val="en-US"/>
          </w:rPr>
          <w:t>www</w:t>
        </w:r>
        <w:r w:rsidRPr="00671925">
          <w:rPr>
            <w:rFonts w:ascii="Times New Roman" w:hAnsi="Times New Roman" w:cs="Times New Roman"/>
            <w:color w:val="0070C0"/>
            <w:u w:val="single"/>
          </w:rPr>
          <w:t>.</w:t>
        </w:r>
        <w:proofErr w:type="spellStart"/>
        <w:r w:rsidRPr="00671925">
          <w:rPr>
            <w:rFonts w:ascii="Times New Roman" w:hAnsi="Times New Roman" w:cs="Times New Roman"/>
            <w:color w:val="0070C0"/>
            <w:u w:val="single"/>
            <w:lang w:val="en-US"/>
          </w:rPr>
          <w:t>buhgalteria</w:t>
        </w:r>
        <w:proofErr w:type="spellEnd"/>
        <w:r w:rsidRPr="00671925">
          <w:rPr>
            <w:rFonts w:ascii="Times New Roman" w:hAnsi="Times New Roman" w:cs="Times New Roman"/>
            <w:color w:val="0070C0"/>
            <w:u w:val="single"/>
          </w:rPr>
          <w:t>.</w:t>
        </w:r>
        <w:r w:rsidRPr="00671925">
          <w:rPr>
            <w:rFonts w:ascii="Times New Roman" w:hAnsi="Times New Roman" w:cs="Times New Roman"/>
            <w:color w:val="0070C0"/>
            <w:u w:val="single"/>
            <w:lang w:val="en-US"/>
          </w:rPr>
          <w:t>ru</w:t>
        </w:r>
      </w:hyperlink>
    </w:p>
    <w:p w:rsidR="00E15BBC" w:rsidRPr="00671925" w:rsidRDefault="00E15BBC" w:rsidP="007B7907">
      <w:pPr>
        <w:widowControl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843"/>
        </w:tabs>
        <w:ind w:left="426" w:hanging="426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Финансовый анализ, финансовая аналитика </w:t>
      </w:r>
      <w:hyperlink r:id="rId22" w:history="1">
        <w:r w:rsidR="00CB040F" w:rsidRPr="00671925">
          <w:rPr>
            <w:rStyle w:val="a3"/>
          </w:rPr>
          <w:t>https://fin-analis.ru/</w:t>
        </w:r>
      </w:hyperlink>
    </w:p>
    <w:p w:rsidR="00CB040F" w:rsidRPr="00671925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</w:rPr>
      </w:pPr>
    </w:p>
    <w:p w:rsidR="002F3AED" w:rsidRPr="00671925" w:rsidRDefault="002F3AED" w:rsidP="002F3AED">
      <w:pPr>
        <w:pStyle w:val="a4"/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:rsidR="00BC0EA3" w:rsidRPr="00671925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671925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888"/>
        <w:gridCol w:w="3879"/>
        <w:gridCol w:w="3759"/>
      </w:tblGrid>
      <w:tr w:rsidR="00BC0EA3" w:rsidRPr="00671925" w:rsidTr="002806EC">
        <w:trPr>
          <w:jc w:val="center"/>
        </w:trPr>
        <w:tc>
          <w:tcPr>
            <w:tcW w:w="382" w:type="dxa"/>
            <w:shd w:val="clear" w:color="auto" w:fill="auto"/>
            <w:vAlign w:val="center"/>
          </w:tcPr>
          <w:p w:rsidR="00BC0EA3" w:rsidRPr="00671925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C0EA3" w:rsidRPr="00671925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BC0EA3" w:rsidRPr="00671925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BC0EA3" w:rsidRPr="00671925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0EA3" w:rsidRPr="00671925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BC0EA3" w:rsidRPr="00671925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C0EA3" w:rsidRPr="00671925" w:rsidTr="002806EC">
        <w:trPr>
          <w:jc w:val="center"/>
        </w:trPr>
        <w:tc>
          <w:tcPr>
            <w:tcW w:w="382" w:type="dxa"/>
            <w:vMerge w:val="restart"/>
            <w:shd w:val="clear" w:color="auto" w:fill="auto"/>
          </w:tcPr>
          <w:p w:rsidR="00BC0EA3" w:rsidRPr="00671925" w:rsidRDefault="00BC0EA3" w:rsidP="004A469D">
            <w:pPr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C0EA3" w:rsidRPr="00671925" w:rsidRDefault="00ED508B" w:rsidP="004A469D">
            <w:pPr>
              <w:ind w:right="-81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Проектный менеджмент</w:t>
            </w:r>
          </w:p>
        </w:tc>
        <w:tc>
          <w:tcPr>
            <w:tcW w:w="3969" w:type="dxa"/>
            <w:shd w:val="clear" w:color="auto" w:fill="auto"/>
          </w:tcPr>
          <w:p w:rsidR="00BC0EA3" w:rsidRPr="00671925" w:rsidRDefault="00BC0EA3" w:rsidP="004A469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846" w:type="dxa"/>
            <w:shd w:val="clear" w:color="auto" w:fill="auto"/>
          </w:tcPr>
          <w:p w:rsidR="00BC0EA3" w:rsidRPr="00671925" w:rsidRDefault="00BC0EA3" w:rsidP="004A469D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BC0EA3" w:rsidRPr="00671925" w:rsidTr="002806EC">
        <w:trPr>
          <w:jc w:val="center"/>
        </w:trPr>
        <w:tc>
          <w:tcPr>
            <w:tcW w:w="382" w:type="dxa"/>
            <w:vMerge/>
            <w:shd w:val="clear" w:color="auto" w:fill="auto"/>
          </w:tcPr>
          <w:p w:rsidR="00BC0EA3" w:rsidRPr="00671925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C0EA3" w:rsidRPr="00671925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671925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846" w:type="dxa"/>
            <w:shd w:val="clear" w:color="auto" w:fill="auto"/>
          </w:tcPr>
          <w:p w:rsidR="00BC0EA3" w:rsidRPr="00671925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BC0EA3" w:rsidRPr="00671925" w:rsidTr="002806EC">
        <w:trPr>
          <w:jc w:val="center"/>
        </w:trPr>
        <w:tc>
          <w:tcPr>
            <w:tcW w:w="382" w:type="dxa"/>
            <w:vMerge/>
            <w:shd w:val="clear" w:color="auto" w:fill="auto"/>
          </w:tcPr>
          <w:p w:rsidR="00BC0EA3" w:rsidRPr="00671925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C0EA3" w:rsidRPr="00671925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671925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BC0EA3" w:rsidRPr="00671925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846" w:type="dxa"/>
            <w:shd w:val="clear" w:color="auto" w:fill="auto"/>
          </w:tcPr>
          <w:p w:rsidR="00BC0EA3" w:rsidRPr="00671925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BC0EA3" w:rsidRPr="00671925" w:rsidTr="002806EC">
        <w:trPr>
          <w:jc w:val="center"/>
        </w:trPr>
        <w:tc>
          <w:tcPr>
            <w:tcW w:w="38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EA3" w:rsidRPr="00671925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EA3" w:rsidRPr="00671925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671925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846" w:type="dxa"/>
            <w:shd w:val="clear" w:color="auto" w:fill="auto"/>
          </w:tcPr>
          <w:p w:rsidR="00BC0EA3" w:rsidRPr="00671925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BC0EA3" w:rsidRPr="00671925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671925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BC0EA3" w:rsidRPr="00671925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71925">
        <w:rPr>
          <w:rFonts w:ascii="Times New Roman" w:hAnsi="Times New Roman" w:cs="Times New Roman"/>
        </w:rPr>
        <w:t>Libre</w:t>
      </w:r>
      <w:proofErr w:type="spellEnd"/>
      <w:r w:rsidRPr="00671925">
        <w:rPr>
          <w:rFonts w:ascii="Times New Roman" w:hAnsi="Times New Roman" w:cs="Times New Roman"/>
        </w:rPr>
        <w:t xml:space="preserve"> </w:t>
      </w:r>
      <w:proofErr w:type="spellStart"/>
      <w:r w:rsidRPr="00671925">
        <w:rPr>
          <w:rFonts w:ascii="Times New Roman" w:hAnsi="Times New Roman" w:cs="Times New Roman"/>
        </w:rPr>
        <w:t>Office</w:t>
      </w:r>
      <w:proofErr w:type="spellEnd"/>
      <w:r w:rsidRPr="00671925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671925">
        <w:rPr>
          <w:rFonts w:ascii="Times New Roman" w:hAnsi="Times New Roman" w:cs="Times New Roman"/>
        </w:rPr>
        <w:t>Microsoft</w:t>
      </w:r>
      <w:proofErr w:type="spellEnd"/>
      <w:r w:rsidRPr="00671925">
        <w:rPr>
          <w:rFonts w:ascii="Times New Roman" w:hAnsi="Times New Roman" w:cs="Times New Roman"/>
        </w:rPr>
        <w:t xml:space="preserve"> </w:t>
      </w:r>
      <w:proofErr w:type="spellStart"/>
      <w:r w:rsidRPr="00671925">
        <w:rPr>
          <w:rFonts w:ascii="Times New Roman" w:hAnsi="Times New Roman" w:cs="Times New Roman"/>
        </w:rPr>
        <w:t>Office</w:t>
      </w:r>
      <w:proofErr w:type="spellEnd"/>
      <w:r w:rsidRPr="00671925">
        <w:rPr>
          <w:rFonts w:ascii="Times New Roman" w:hAnsi="Times New Roman" w:cs="Times New Roman"/>
        </w:rPr>
        <w:t xml:space="preserve">». </w:t>
      </w:r>
    </w:p>
    <w:p w:rsidR="00BC0EA3" w:rsidRPr="00671925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Для контроля </w:t>
      </w:r>
      <w:r w:rsidR="00B104C8" w:rsidRPr="00671925">
        <w:rPr>
          <w:rFonts w:ascii="Times New Roman" w:hAnsi="Times New Roman" w:cs="Times New Roman"/>
        </w:rPr>
        <w:t>знаний,</w:t>
      </w:r>
      <w:r w:rsidRPr="00671925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671925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671925">
        <w:rPr>
          <w:rFonts w:ascii="Times New Roman" w:hAnsi="Times New Roman"/>
          <w:i/>
        </w:rPr>
        <w:t xml:space="preserve">и </w:t>
      </w:r>
      <w:r w:rsidRPr="00671925">
        <w:rPr>
          <w:rFonts w:ascii="Times New Roman" w:hAnsi="Times New Roman"/>
          <w:i/>
          <w:spacing w:val="-1"/>
        </w:rPr>
        <w:t xml:space="preserve">обучающимися </w:t>
      </w:r>
      <w:r w:rsidRPr="00671925">
        <w:rPr>
          <w:rFonts w:ascii="Times New Roman" w:hAnsi="Times New Roman"/>
          <w:i/>
        </w:rPr>
        <w:t xml:space="preserve">с ограниченными </w:t>
      </w:r>
      <w:r w:rsidRPr="00671925">
        <w:rPr>
          <w:rFonts w:ascii="Times New Roman" w:hAnsi="Times New Roman"/>
          <w:i/>
          <w:spacing w:val="-1"/>
        </w:rPr>
        <w:t xml:space="preserve">возможностями </w:t>
      </w:r>
      <w:r w:rsidRPr="00671925">
        <w:rPr>
          <w:rFonts w:ascii="Times New Roman" w:hAnsi="Times New Roman"/>
          <w:i/>
          <w:spacing w:val="-1"/>
        </w:rPr>
        <w:lastRenderedPageBreak/>
        <w:t>здоровья</w:t>
      </w:r>
      <w:r w:rsidRPr="00671925">
        <w:rPr>
          <w:rFonts w:ascii="Times New Roman" w:hAnsi="Times New Roman"/>
          <w:spacing w:val="-1"/>
        </w:rPr>
        <w:t xml:space="preserve"> осуществляется </w:t>
      </w:r>
      <w:r w:rsidRPr="00671925">
        <w:rPr>
          <w:rFonts w:ascii="Times New Roman" w:hAnsi="Times New Roman"/>
        </w:rPr>
        <w:t xml:space="preserve">с </w:t>
      </w:r>
      <w:r w:rsidRPr="00671925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671925">
        <w:rPr>
          <w:rFonts w:ascii="Times New Roman" w:hAnsi="Times New Roman"/>
        </w:rPr>
        <w:t xml:space="preserve"> и </w:t>
      </w:r>
      <w:r w:rsidRPr="00671925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71925">
        <w:rPr>
          <w:rFonts w:ascii="Times New Roman" w:hAnsi="Times New Roman"/>
          <w:spacing w:val="-2"/>
        </w:rPr>
        <w:t xml:space="preserve">доступ </w:t>
      </w:r>
      <w:r w:rsidRPr="00671925">
        <w:rPr>
          <w:rFonts w:ascii="Times New Roman" w:hAnsi="Times New Roman"/>
        </w:rPr>
        <w:t xml:space="preserve">в </w:t>
      </w:r>
      <w:r w:rsidRPr="00671925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8.3.1.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>и лиц с</w:t>
      </w:r>
      <w:r w:rsidRPr="00671925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71925">
        <w:rPr>
          <w:rFonts w:ascii="Times New Roman" w:hAnsi="Times New Roman"/>
          <w:i/>
          <w:iCs/>
        </w:rPr>
        <w:t xml:space="preserve"> здоровья по зрению: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i/>
          <w:iCs/>
        </w:rPr>
        <w:t xml:space="preserve">- </w:t>
      </w:r>
      <w:r w:rsidRPr="00671925">
        <w:rPr>
          <w:rFonts w:ascii="Times New Roman" w:hAnsi="Times New Roman" w:cs="Times New Roman"/>
          <w:iCs/>
        </w:rPr>
        <w:t>о</w:t>
      </w:r>
      <w:r w:rsidRPr="00671925">
        <w:rPr>
          <w:rFonts w:ascii="Times New Roman" w:hAnsi="Times New Roman" w:cs="Times New Roman"/>
          <w:spacing w:val="-1"/>
        </w:rPr>
        <w:t xml:space="preserve">беспечен доступ </w:t>
      </w:r>
      <w:r w:rsidRPr="00671925">
        <w:rPr>
          <w:rFonts w:ascii="Times New Roman" w:hAnsi="Times New Roman" w:cs="Times New Roman"/>
        </w:rPr>
        <w:t xml:space="preserve">обучающихся, </w:t>
      </w:r>
      <w:r w:rsidRPr="00671925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71925">
        <w:rPr>
          <w:rFonts w:ascii="Times New Roman" w:hAnsi="Times New Roman" w:cs="Times New Roman"/>
        </w:rPr>
        <w:t xml:space="preserve">к </w:t>
      </w:r>
      <w:r w:rsidRPr="00671925">
        <w:rPr>
          <w:rFonts w:ascii="Times New Roman" w:hAnsi="Times New Roman" w:cs="Times New Roman"/>
          <w:spacing w:val="-1"/>
        </w:rPr>
        <w:t>зданиям Академии;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spacing w:val="-1"/>
        </w:rPr>
        <w:t xml:space="preserve">- </w:t>
      </w:r>
      <w:r w:rsidRPr="00671925">
        <w:rPr>
          <w:rFonts w:ascii="Times New Roman" w:hAnsi="Times New Roman" w:cs="Times New Roman"/>
          <w:iCs/>
        </w:rPr>
        <w:t>э</w:t>
      </w:r>
      <w:r w:rsidRPr="00671925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671925">
        <w:rPr>
          <w:rFonts w:ascii="Times New Roman" w:hAnsi="Times New Roman" w:cs="Times New Roman"/>
        </w:rPr>
        <w:t>Deskset</w:t>
      </w:r>
      <w:proofErr w:type="spellEnd"/>
      <w:r w:rsidRPr="00671925">
        <w:rPr>
          <w:rFonts w:ascii="Times New Roman" w:hAnsi="Times New Roman" w:cs="Times New Roman"/>
        </w:rPr>
        <w:t xml:space="preserve"> HD 22 (в полной комплектации);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 xml:space="preserve">- </w:t>
      </w:r>
      <w:r w:rsidRPr="00671925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71925">
        <w:rPr>
          <w:rFonts w:ascii="Times New Roman" w:hAnsi="Times New Roman" w:cs="Times New Roman"/>
        </w:rPr>
        <w:t xml:space="preserve"> 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925">
        <w:rPr>
          <w:rFonts w:ascii="Times New Roman" w:hAnsi="Times New Roman" w:cs="Times New Roman"/>
          <w:b/>
        </w:rPr>
        <w:t>-</w:t>
      </w:r>
      <w:r w:rsidRPr="00671925">
        <w:rPr>
          <w:rFonts w:ascii="Times New Roman" w:hAnsi="Times New Roman" w:cs="Times New Roman"/>
        </w:rPr>
        <w:t xml:space="preserve"> принтер Брайля; 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71925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71925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71925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8.3.2.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>и лиц с</w:t>
      </w:r>
      <w:r w:rsidRPr="00671925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71925">
        <w:rPr>
          <w:rFonts w:ascii="Times New Roman" w:hAnsi="Times New Roman"/>
          <w:i/>
          <w:iCs/>
        </w:rPr>
        <w:t xml:space="preserve"> здоровья по слуху: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</w:rPr>
        <w:t>акустическая система</w:t>
      </w:r>
      <w:r w:rsidRPr="006719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71925">
        <w:rPr>
          <w:rFonts w:ascii="Times New Roman" w:hAnsi="Times New Roman"/>
          <w:shd w:val="clear" w:color="auto" w:fill="FFFFFF"/>
        </w:rPr>
        <w:t>Front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71925">
        <w:rPr>
          <w:rFonts w:ascii="Times New Roman" w:hAnsi="Times New Roman"/>
          <w:shd w:val="clear" w:color="auto" w:fill="FFFFFF"/>
        </w:rPr>
        <w:t>Row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71925">
        <w:rPr>
          <w:rFonts w:ascii="Times New Roman" w:hAnsi="Times New Roman"/>
          <w:shd w:val="clear" w:color="auto" w:fill="FFFFFF"/>
        </w:rPr>
        <w:t>to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71925">
        <w:rPr>
          <w:rFonts w:ascii="Times New Roman" w:hAnsi="Times New Roman"/>
          <w:shd w:val="clear" w:color="auto" w:fill="FFFFFF"/>
        </w:rPr>
        <w:t>Go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b/>
          <w:shd w:val="clear" w:color="auto" w:fill="FFFFFF"/>
        </w:rPr>
        <w:t>-</w:t>
      </w:r>
      <w:r w:rsidRPr="00671925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shd w:val="clear" w:color="auto" w:fill="FFFFFF"/>
        </w:rPr>
        <w:t>- FM-передатчик AMIGO T31;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671925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8.3.3.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 xml:space="preserve">и лиц с </w:t>
      </w:r>
      <w:r w:rsidRPr="00671925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71925">
        <w:rPr>
          <w:rFonts w:ascii="Times New Roman" w:hAnsi="Times New Roman"/>
          <w:i/>
          <w:iCs/>
        </w:rPr>
        <w:t>аппарата:</w:t>
      </w:r>
    </w:p>
    <w:p w:rsidR="00BC0EA3" w:rsidRPr="00671925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B7691" w:rsidRPr="00041A10" w:rsidRDefault="00BC0EA3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71925">
        <w:rPr>
          <w:rFonts w:ascii="Times New Roman" w:hAnsi="Times New Roman" w:cs="Times New Roman"/>
        </w:rPr>
        <w:br w:type="page"/>
      </w:r>
      <w:r w:rsidR="001B7691" w:rsidRPr="00041A10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Приложение к рабочей программе дисциплины</w:t>
      </w:r>
    </w:p>
    <w:p w:rsidR="001B7691" w:rsidRPr="00041A10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041A10" w:rsidRPr="00041A10">
        <w:rPr>
          <w:rFonts w:ascii="Times New Roman" w:hAnsi="Times New Roman" w:cs="Times New Roman"/>
          <w:i/>
          <w:color w:val="auto"/>
          <w:sz w:val="20"/>
          <w:szCs w:val="20"/>
        </w:rPr>
        <w:t>Проектный менеджмент</w:t>
      </w: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:rsidR="001B7691" w:rsidRPr="00671925" w:rsidRDefault="001B7691" w:rsidP="001B7691">
      <w:pPr>
        <w:jc w:val="center"/>
        <w:rPr>
          <w:rFonts w:ascii="Times New Roman" w:hAnsi="Times New Roman" w:cs="Times New Roman"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  <w:bookmarkStart w:id="0" w:name="_GoBack"/>
      <w:bookmarkEnd w:id="0"/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УТВЕРЖДЕНО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решением Учебно-методической комиссии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протокол № </w:t>
      </w:r>
      <w:r w:rsidRPr="00671925">
        <w:rPr>
          <w:rFonts w:ascii="Times New Roman" w:hAnsi="Times New Roman" w:cs="Times New Roman"/>
          <w:bCs/>
        </w:rPr>
        <w:t xml:space="preserve">8/21 </w:t>
      </w:r>
      <w:r w:rsidRPr="00671925">
        <w:rPr>
          <w:rFonts w:ascii="Times New Roman" w:hAnsi="Times New Roman" w:cs="Times New Roman"/>
        </w:rPr>
        <w:t>от «</w:t>
      </w:r>
      <w:r w:rsidRPr="00671925">
        <w:rPr>
          <w:rFonts w:ascii="Times New Roman" w:hAnsi="Times New Roman" w:cs="Times New Roman"/>
          <w:bCs/>
        </w:rPr>
        <w:t>15</w:t>
      </w:r>
      <w:r w:rsidRPr="00671925">
        <w:rPr>
          <w:rFonts w:ascii="Times New Roman" w:hAnsi="Times New Roman" w:cs="Times New Roman"/>
        </w:rPr>
        <w:t xml:space="preserve">» </w:t>
      </w:r>
      <w:r w:rsidRPr="00671925">
        <w:rPr>
          <w:rFonts w:ascii="Times New Roman" w:hAnsi="Times New Roman" w:cs="Times New Roman"/>
          <w:bCs/>
        </w:rPr>
        <w:t xml:space="preserve">июня </w:t>
      </w:r>
      <w:r w:rsidRPr="00671925">
        <w:rPr>
          <w:rFonts w:ascii="Times New Roman" w:hAnsi="Times New Roman" w:cs="Times New Roman"/>
        </w:rPr>
        <w:t>2021 г.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Председатель УМК, 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проректор по учебной работе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_____________А.Н. Таланцев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ФОНД ОЦЕНОЧНЫХ СРЕДСТВ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по дисциплине</w:t>
      </w:r>
    </w:p>
    <w:p w:rsidR="001B7691" w:rsidRPr="00671925" w:rsidRDefault="001B7691" w:rsidP="007C09C5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«</w:t>
      </w:r>
      <w:r w:rsidR="007C09C5" w:rsidRPr="00671925">
        <w:rPr>
          <w:rFonts w:ascii="Times New Roman" w:hAnsi="Times New Roman" w:cs="Times New Roman"/>
          <w:b/>
          <w:bCs/>
        </w:rPr>
        <w:t>ПРОЕКТНЫЙ МЕНЕДЖМЕНТ</w:t>
      </w:r>
      <w:r w:rsidRPr="00671925">
        <w:rPr>
          <w:rFonts w:ascii="Times New Roman" w:hAnsi="Times New Roman" w:cs="Times New Roman"/>
          <w:b/>
          <w:bCs/>
        </w:rPr>
        <w:t>»</w:t>
      </w:r>
    </w:p>
    <w:p w:rsidR="001B7691" w:rsidRPr="00671925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Направление подготовки</w:t>
      </w:r>
      <w:r w:rsidRPr="00671925">
        <w:rPr>
          <w:rFonts w:ascii="Times New Roman" w:hAnsi="Times New Roman" w:cs="Times New Roman"/>
        </w:rPr>
        <w:t xml:space="preserve">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>38.03.02 МЕНЕДЖМЕНТ</w:t>
      </w:r>
      <w:r w:rsidRPr="00671925">
        <w:rPr>
          <w:rFonts w:ascii="Times New Roman" w:hAnsi="Times New Roman" w:cs="Times New Roman"/>
        </w:rPr>
        <w:t xml:space="preserve">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ОПОП: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«Менеджмент организации»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  <w:i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Квалификация выпускника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бакалавр</w:t>
      </w:r>
    </w:p>
    <w:p w:rsidR="00881F63" w:rsidRPr="00671925" w:rsidRDefault="00881F63" w:rsidP="00881F63">
      <w:pPr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Форма обучения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очная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</w:p>
    <w:p w:rsidR="00881F63" w:rsidRPr="00671925" w:rsidRDefault="00881F63" w:rsidP="00881F63">
      <w:pPr>
        <w:jc w:val="right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</w:rPr>
        <w:t>Рассмотрено и одобрено на заседании кафедры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(протокол № </w:t>
      </w:r>
      <w:r w:rsidR="00F704F5" w:rsidRPr="00671925">
        <w:rPr>
          <w:rFonts w:ascii="Times New Roman" w:hAnsi="Times New Roman" w:cs="Times New Roman"/>
        </w:rPr>
        <w:t>16</w:t>
      </w:r>
      <w:r w:rsidRPr="00671925">
        <w:rPr>
          <w:rFonts w:ascii="Times New Roman" w:hAnsi="Times New Roman" w:cs="Times New Roman"/>
        </w:rPr>
        <w:t xml:space="preserve"> от «</w:t>
      </w:r>
      <w:r w:rsidR="00F704F5" w:rsidRPr="00671925">
        <w:rPr>
          <w:rFonts w:ascii="Times New Roman" w:hAnsi="Times New Roman" w:cs="Times New Roman"/>
        </w:rPr>
        <w:t>26</w:t>
      </w:r>
      <w:r w:rsidRPr="00671925">
        <w:rPr>
          <w:rFonts w:ascii="Times New Roman" w:hAnsi="Times New Roman" w:cs="Times New Roman"/>
        </w:rPr>
        <w:t xml:space="preserve">» </w:t>
      </w:r>
      <w:r w:rsidR="00F704F5" w:rsidRPr="00671925">
        <w:rPr>
          <w:rFonts w:ascii="Times New Roman" w:hAnsi="Times New Roman" w:cs="Times New Roman"/>
        </w:rPr>
        <w:t>ма</w:t>
      </w:r>
      <w:r w:rsidRPr="00671925">
        <w:rPr>
          <w:rFonts w:ascii="Times New Roman" w:hAnsi="Times New Roman" w:cs="Times New Roman"/>
        </w:rPr>
        <w:t>я 2021 г.)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</w:rPr>
        <w:t xml:space="preserve">Зав. кафедрой, профессор ____________ А.В. </w:t>
      </w:r>
      <w:proofErr w:type="spellStart"/>
      <w:r w:rsidRPr="00671925">
        <w:rPr>
          <w:rFonts w:ascii="Times New Roman" w:hAnsi="Times New Roman" w:cs="Times New Roman"/>
        </w:rPr>
        <w:t>Починкин</w:t>
      </w:r>
      <w:proofErr w:type="spellEnd"/>
    </w:p>
    <w:p w:rsidR="00881F63" w:rsidRPr="00671925" w:rsidRDefault="00881F63" w:rsidP="00881F63">
      <w:pPr>
        <w:ind w:firstLine="5670"/>
        <w:rPr>
          <w:rFonts w:ascii="Times New Roman" w:hAnsi="Times New Roman" w:cs="Times New Roman"/>
        </w:rPr>
      </w:pPr>
    </w:p>
    <w:p w:rsidR="00881F63" w:rsidRPr="00671925" w:rsidRDefault="00881F63" w:rsidP="00881F63">
      <w:pPr>
        <w:rPr>
          <w:rFonts w:ascii="Times New Roman" w:hAnsi="Times New Roman" w:cs="Times New Roman"/>
        </w:rPr>
      </w:pPr>
    </w:p>
    <w:p w:rsidR="00881F63" w:rsidRPr="00671925" w:rsidRDefault="00881F63" w:rsidP="00881F63">
      <w:pPr>
        <w:rPr>
          <w:rFonts w:ascii="Times New Roman" w:hAnsi="Times New Roman" w:cs="Times New Roman"/>
        </w:rPr>
      </w:pPr>
    </w:p>
    <w:p w:rsidR="00881F63" w:rsidRPr="00671925" w:rsidRDefault="00881F63" w:rsidP="00881F63">
      <w:pPr>
        <w:rPr>
          <w:rFonts w:ascii="Times New Roman" w:hAnsi="Times New Roman" w:cs="Times New Roman"/>
        </w:rPr>
      </w:pPr>
    </w:p>
    <w:p w:rsidR="001B7691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sz w:val="28"/>
          <w:szCs w:val="28"/>
        </w:rPr>
        <w:t>Малаховка 2021</w:t>
      </w:r>
      <w:r w:rsidR="001B7691" w:rsidRPr="00671925">
        <w:rPr>
          <w:rFonts w:ascii="Times New Roman" w:hAnsi="Times New Roman" w:cs="Times New Roman"/>
        </w:rPr>
        <w:br w:type="page"/>
      </w:r>
    </w:p>
    <w:p w:rsidR="00881F63" w:rsidRPr="00671925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881F63" w:rsidRPr="00671925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1F63" w:rsidRPr="00527E21" w:rsidRDefault="00881F63" w:rsidP="00061F14">
      <w:pPr>
        <w:pStyle w:val="a4"/>
        <w:widowControl/>
        <w:numPr>
          <w:ilvl w:val="0"/>
          <w:numId w:val="10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527E21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16"/>
        <w:gridCol w:w="5670"/>
      </w:tblGrid>
      <w:tr w:rsidR="00881F63" w:rsidRPr="00527E21" w:rsidTr="007E7199">
        <w:trPr>
          <w:trHeight w:val="185"/>
        </w:trPr>
        <w:tc>
          <w:tcPr>
            <w:tcW w:w="2137" w:type="dxa"/>
            <w:vAlign w:val="center"/>
          </w:tcPr>
          <w:p w:rsidR="00881F63" w:rsidRPr="00527E21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Компетенция</w:t>
            </w:r>
          </w:p>
        </w:tc>
        <w:tc>
          <w:tcPr>
            <w:tcW w:w="2116" w:type="dxa"/>
            <w:vAlign w:val="center"/>
          </w:tcPr>
          <w:p w:rsidR="00881F63" w:rsidRPr="00527E21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Трудовые функции (при наличии)</w:t>
            </w:r>
          </w:p>
        </w:tc>
        <w:tc>
          <w:tcPr>
            <w:tcW w:w="5670" w:type="dxa"/>
            <w:vAlign w:val="center"/>
          </w:tcPr>
          <w:p w:rsidR="00881F63" w:rsidRPr="00527E21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27E21">
              <w:rPr>
                <w:rFonts w:ascii="Times New Roman" w:hAnsi="Times New Roman" w:cs="Times New Roman"/>
                <w:iCs/>
                <w:color w:val="auto"/>
              </w:rPr>
              <w:t xml:space="preserve">Индикаторы достижения </w:t>
            </w:r>
          </w:p>
          <w:p w:rsidR="00881F63" w:rsidRPr="00527E21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27E21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(проверяемые действия)</w:t>
            </w:r>
          </w:p>
        </w:tc>
      </w:tr>
      <w:tr w:rsidR="00881F63" w:rsidRPr="00527E21" w:rsidTr="00B104C8">
        <w:trPr>
          <w:trHeight w:val="70"/>
        </w:trPr>
        <w:tc>
          <w:tcPr>
            <w:tcW w:w="2137" w:type="dxa"/>
          </w:tcPr>
          <w:p w:rsidR="00761178" w:rsidRPr="00527E21" w:rsidRDefault="00A052C5" w:rsidP="0076117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527E21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УК-3 </w:t>
            </w:r>
            <w:r w:rsidR="00761178" w:rsidRPr="00527E21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- </w:t>
            </w:r>
            <w:r w:rsidR="00761178" w:rsidRPr="00527E21">
              <w:rPr>
                <w:rFonts w:ascii="Times New Roman" w:hAnsi="Times New Roman" w:cs="Times New Roman"/>
                <w:i/>
                <w:iCs/>
                <w:color w:val="auto"/>
              </w:rPr>
              <w:t>Способен осуществлять социальное взаимодействие и реализовывать свою роль в команде.</w:t>
            </w:r>
          </w:p>
          <w:p w:rsidR="00761178" w:rsidRPr="00527E21" w:rsidRDefault="00761178" w:rsidP="0076117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</w:p>
          <w:p w:rsidR="00761178" w:rsidRPr="00527E21" w:rsidRDefault="00761178" w:rsidP="0076117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</w:p>
          <w:p w:rsidR="00761178" w:rsidRPr="00527E21" w:rsidRDefault="00761178" w:rsidP="0076117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</w:p>
          <w:p w:rsidR="00761178" w:rsidRPr="00527E21" w:rsidRDefault="00761178" w:rsidP="0076117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 w:rsidRPr="00527E21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ПК-2 - </w:t>
            </w:r>
            <w:r w:rsidRPr="00527E21">
              <w:rPr>
                <w:rFonts w:ascii="Times New Roman" w:hAnsi="Times New Roman" w:cs="Times New Roman"/>
                <w:i/>
                <w:iCs/>
                <w:color w:val="auto"/>
              </w:rPr>
      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      </w:r>
            <w:r w:rsidRPr="00527E21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</w:t>
            </w:r>
          </w:p>
          <w:p w:rsidR="00881F63" w:rsidRPr="00527E21" w:rsidRDefault="00881F63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16" w:type="dxa"/>
          </w:tcPr>
          <w:p w:rsidR="00881F63" w:rsidRPr="00527E21" w:rsidRDefault="00CB040F" w:rsidP="007E719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27E21">
              <w:rPr>
                <w:rFonts w:ascii="Times New Roman" w:hAnsi="Times New Roman" w:cs="Times New Roman"/>
                <w:b/>
                <w:color w:val="auto"/>
              </w:rPr>
              <w:t>С</w:t>
            </w:r>
            <w:r w:rsidR="00881F63" w:rsidRPr="00527E21">
              <w:rPr>
                <w:rFonts w:ascii="Times New Roman" w:hAnsi="Times New Roman" w:cs="Times New Roman"/>
                <w:b/>
                <w:color w:val="auto"/>
              </w:rPr>
              <w:t xml:space="preserve">ВК С/01.6 </w:t>
            </w:r>
          </w:p>
          <w:p w:rsidR="00881F63" w:rsidRPr="00527E21" w:rsidRDefault="00881F63" w:rsidP="007E7199">
            <w:pPr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5670" w:type="dxa"/>
          </w:tcPr>
          <w:p w:rsidR="00881F63" w:rsidRPr="00527E21" w:rsidRDefault="00881F63" w:rsidP="00A8587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7E21">
              <w:rPr>
                <w:rFonts w:ascii="Times New Roman" w:hAnsi="Times New Roman" w:cs="Times New Roman"/>
                <w:i/>
                <w:color w:val="auto"/>
              </w:rPr>
              <w:t>Знает:</w:t>
            </w:r>
          </w:p>
          <w:p w:rsidR="009276AD" w:rsidRPr="00527E21" w:rsidRDefault="00761178" w:rsidP="00A85870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- о</w:t>
            </w:r>
            <w:r w:rsidR="009276AD" w:rsidRPr="00527E21">
              <w:rPr>
                <w:rFonts w:ascii="Times New Roman" w:hAnsi="Times New Roman" w:cs="Times New Roman"/>
                <w:color w:val="auto"/>
              </w:rPr>
              <w:t>собенности осуществления социального взаимодействия и реализации своей роли в команде,</w:t>
            </w:r>
          </w:p>
          <w:p w:rsidR="00881F63" w:rsidRPr="00527E21" w:rsidRDefault="00881F63" w:rsidP="00A8587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7E21">
              <w:rPr>
                <w:rFonts w:ascii="Times New Roman" w:hAnsi="Times New Roman" w:cs="Times New Roman"/>
                <w:i/>
                <w:color w:val="auto"/>
              </w:rPr>
              <w:t>Умеет:</w:t>
            </w:r>
          </w:p>
          <w:p w:rsidR="00512B1D" w:rsidRPr="00527E21" w:rsidRDefault="00761178" w:rsidP="00A85870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- осуществлять социальное взаимодействие и реализовывать свою роль экономиста в команде</w:t>
            </w:r>
            <w:r w:rsidR="00512B1D" w:rsidRPr="00527E21">
              <w:rPr>
                <w:rFonts w:ascii="Times New Roman" w:hAnsi="Times New Roman" w:cs="Times New Roman"/>
                <w:bCs/>
                <w:iCs/>
                <w:color w:val="auto"/>
              </w:rPr>
              <w:t>;</w:t>
            </w:r>
          </w:p>
          <w:p w:rsidR="00881F63" w:rsidRPr="00527E21" w:rsidRDefault="00881F63" w:rsidP="00A8587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27E21">
              <w:rPr>
                <w:rFonts w:ascii="Times New Roman" w:hAnsi="Times New Roman" w:cs="Times New Roman"/>
                <w:i/>
                <w:color w:val="auto"/>
              </w:rPr>
              <w:t>Имеет опыт:</w:t>
            </w:r>
            <w:r w:rsidRPr="00527E21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</w:p>
          <w:p w:rsidR="00A85870" w:rsidRPr="00527E21" w:rsidRDefault="00761178" w:rsidP="00A8587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- осуществления социального взаимодействия и реализации своей роли экономиста в команде.</w:t>
            </w:r>
          </w:p>
          <w:p w:rsidR="00761178" w:rsidRPr="00527E21" w:rsidRDefault="00A85870" w:rsidP="00A8587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7E21">
              <w:rPr>
                <w:rFonts w:ascii="Times New Roman" w:hAnsi="Times New Roman" w:cs="Times New Roman"/>
                <w:i/>
                <w:color w:val="auto"/>
              </w:rPr>
              <w:t>Знает: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основы налогового, бюджетного и трудового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законодательства российской федерации;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основы нормативной базы, регламентирующей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порядок административного регулирования работы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структурного подразделения внутреннего контроля.</w:t>
            </w:r>
          </w:p>
          <w:p w:rsidR="00A85870" w:rsidRPr="00527E21" w:rsidRDefault="00A85870" w:rsidP="00A8587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7E21">
              <w:rPr>
                <w:rFonts w:ascii="Times New Roman" w:hAnsi="Times New Roman" w:cs="Times New Roman"/>
                <w:i/>
                <w:color w:val="auto"/>
              </w:rPr>
              <w:t>Умеет: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разрабатывать регламенты, определяющие работу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структурного подразделения внутреннего контроля, с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учетом требований нормативной базы экономического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субъекта;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оценивать уровень профессиональной квалификации,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психологической устойчивости и коммуникабельности специалистов, претендующих на замещение штатной</w:t>
            </w:r>
          </w:p>
          <w:p w:rsidR="00761178" w:rsidRPr="00527E21" w:rsidRDefault="00A85870" w:rsidP="00A85870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должности в структурном подразделении внутреннего контроля.</w:t>
            </w:r>
          </w:p>
          <w:p w:rsidR="00A85870" w:rsidRPr="00527E21" w:rsidRDefault="00A85870" w:rsidP="00A8587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27E21">
              <w:rPr>
                <w:rFonts w:ascii="Times New Roman" w:hAnsi="Times New Roman" w:cs="Times New Roman"/>
                <w:i/>
                <w:color w:val="auto"/>
              </w:rPr>
              <w:t>Имеет опыт:</w:t>
            </w:r>
            <w:r w:rsidRPr="00527E21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</w:p>
          <w:p w:rsidR="00A85870" w:rsidRPr="00527E21" w:rsidRDefault="00A85870" w:rsidP="00A85870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разработк</w:t>
            </w:r>
            <w:r w:rsidR="00B104C8" w:rsidRPr="00527E21">
              <w:rPr>
                <w:rFonts w:ascii="Times New Roman" w:hAnsi="Times New Roman" w:cs="Times New Roman"/>
                <w:color w:val="auto"/>
              </w:rPr>
              <w:t>и</w:t>
            </w:r>
            <w:r w:rsidRPr="00527E21">
              <w:rPr>
                <w:rFonts w:ascii="Times New Roman" w:hAnsi="Times New Roman" w:cs="Times New Roman"/>
                <w:color w:val="auto"/>
              </w:rPr>
              <w:t xml:space="preserve"> должностных инструкций сотрудников,</w:t>
            </w:r>
          </w:p>
          <w:p w:rsidR="00A85870" w:rsidRPr="00527E21" w:rsidRDefault="00A85870" w:rsidP="00A85870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внутренних стандартов профессиональной деятельности, требований профессиональной</w:t>
            </w:r>
          </w:p>
          <w:p w:rsidR="00A85870" w:rsidRPr="00527E21" w:rsidRDefault="00A85870" w:rsidP="00A85870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этики;</w:t>
            </w:r>
          </w:p>
          <w:p w:rsidR="00A85870" w:rsidRPr="00527E21" w:rsidRDefault="00A85870" w:rsidP="00A85870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подбор</w:t>
            </w:r>
            <w:r w:rsidR="00B104C8" w:rsidRPr="00527E21">
              <w:rPr>
                <w:rFonts w:ascii="Times New Roman" w:hAnsi="Times New Roman" w:cs="Times New Roman"/>
                <w:color w:val="auto"/>
              </w:rPr>
              <w:t>а</w:t>
            </w:r>
            <w:r w:rsidRPr="00527E21">
              <w:rPr>
                <w:rFonts w:ascii="Times New Roman" w:hAnsi="Times New Roman" w:cs="Times New Roman"/>
                <w:color w:val="auto"/>
              </w:rPr>
              <w:t xml:space="preserve"> штатного персонала структурного подразделения внутреннего</w:t>
            </w:r>
          </w:p>
          <w:p w:rsidR="00A85870" w:rsidRPr="00527E21" w:rsidRDefault="00A85870" w:rsidP="00A85870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контроля с использованием утвержденных в</w:t>
            </w:r>
          </w:p>
          <w:p w:rsidR="00A85870" w:rsidRPr="00527E21" w:rsidRDefault="00A85870" w:rsidP="00B104C8">
            <w:pPr>
              <w:pStyle w:val="a4"/>
              <w:widowControl/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установленном порядке критериев;</w:t>
            </w:r>
          </w:p>
          <w:p w:rsidR="00512B1D" w:rsidRPr="00527E21" w:rsidRDefault="00A85870" w:rsidP="00B104C8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организаци</w:t>
            </w:r>
            <w:r w:rsidR="00B104C8" w:rsidRPr="00527E21">
              <w:rPr>
                <w:rFonts w:ascii="Times New Roman" w:hAnsi="Times New Roman" w:cs="Times New Roman"/>
                <w:color w:val="auto"/>
              </w:rPr>
              <w:t>и</w:t>
            </w:r>
            <w:r w:rsidRPr="00527E21">
              <w:rPr>
                <w:rFonts w:ascii="Times New Roman" w:hAnsi="Times New Roman" w:cs="Times New Roman"/>
                <w:color w:val="auto"/>
              </w:rPr>
              <w:t xml:space="preserve"> работы, ознакомлени</w:t>
            </w:r>
            <w:r w:rsidR="00B104C8" w:rsidRPr="00527E21">
              <w:rPr>
                <w:rFonts w:ascii="Times New Roman" w:hAnsi="Times New Roman" w:cs="Times New Roman"/>
                <w:color w:val="auto"/>
              </w:rPr>
              <w:t>я</w:t>
            </w:r>
            <w:r w:rsidRPr="00527E21">
              <w:rPr>
                <w:rFonts w:ascii="Times New Roman" w:hAnsi="Times New Roman" w:cs="Times New Roman"/>
                <w:color w:val="auto"/>
              </w:rPr>
              <w:t xml:space="preserve"> с нормативной базой и обеспечени</w:t>
            </w:r>
            <w:r w:rsidR="00B104C8" w:rsidRPr="00527E21">
              <w:rPr>
                <w:rFonts w:ascii="Times New Roman" w:hAnsi="Times New Roman" w:cs="Times New Roman"/>
                <w:color w:val="auto"/>
              </w:rPr>
              <w:t>я</w:t>
            </w:r>
            <w:r w:rsidRPr="00527E21">
              <w:rPr>
                <w:rFonts w:ascii="Times New Roman" w:hAnsi="Times New Roman" w:cs="Times New Roman"/>
                <w:color w:val="auto"/>
              </w:rPr>
              <w:t xml:space="preserve"> необходимыми материально-техническими ресурсами.</w:t>
            </w:r>
          </w:p>
        </w:tc>
      </w:tr>
    </w:tbl>
    <w:p w:rsidR="00881F63" w:rsidRPr="00671925" w:rsidRDefault="00881F63" w:rsidP="00881F6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881F63" w:rsidRPr="00671925" w:rsidRDefault="00881F63" w:rsidP="00881F63">
      <w:pPr>
        <w:pStyle w:val="a4"/>
        <w:widowControl/>
        <w:numPr>
          <w:ilvl w:val="0"/>
          <w:numId w:val="10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Типовые контрольные задания:</w:t>
      </w:r>
    </w:p>
    <w:p w:rsidR="00881F63" w:rsidRPr="00671925" w:rsidRDefault="00881F63" w:rsidP="00881F63">
      <w:pPr>
        <w:pStyle w:val="a4"/>
        <w:widowControl/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671925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B104C8" w:rsidRPr="00671925" w:rsidRDefault="00B104C8" w:rsidP="00733C1A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УК-3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:rsidR="00BC0EA3" w:rsidRPr="00671925" w:rsidRDefault="00B104C8" w:rsidP="00733C1A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iCs/>
        </w:rPr>
        <w:t xml:space="preserve">ПК-2 - </w:t>
      </w:r>
      <w:r w:rsidRPr="00671925">
        <w:rPr>
          <w:rFonts w:ascii="Times New Roman" w:hAnsi="Times New Roman" w:cs="Times New Roman"/>
          <w:iCs/>
        </w:rPr>
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</w:t>
      </w:r>
      <w:r w:rsidR="009A60D2" w:rsidRPr="00671925">
        <w:rPr>
          <w:rFonts w:ascii="Times New Roman" w:hAnsi="Times New Roman" w:cs="Times New Roman"/>
          <w:iCs/>
        </w:rPr>
        <w:t>.</w:t>
      </w:r>
    </w:p>
    <w:p w:rsidR="00EA6D6B" w:rsidRPr="00671925" w:rsidRDefault="00EA6D6B" w:rsidP="00D36E59">
      <w:pPr>
        <w:ind w:left="709"/>
        <w:jc w:val="center"/>
        <w:rPr>
          <w:rFonts w:ascii="Times New Roman" w:hAnsi="Times New Roman" w:cs="Times New Roman"/>
          <w:b/>
          <w:color w:val="auto"/>
        </w:rPr>
      </w:pPr>
      <w:r w:rsidRPr="00671925">
        <w:rPr>
          <w:rFonts w:ascii="Times New Roman" w:hAnsi="Times New Roman" w:cs="Times New Roman"/>
          <w:b/>
          <w:color w:val="auto"/>
        </w:rPr>
        <w:t xml:space="preserve">ПЕРЕЧЕНЬ ВОПРОСОВ К ЗАЧЕТУ по </w:t>
      </w:r>
      <w:r w:rsidR="00D36E59" w:rsidRPr="00671925">
        <w:rPr>
          <w:rFonts w:ascii="Times New Roman" w:hAnsi="Times New Roman" w:cs="Times New Roman"/>
          <w:b/>
          <w:color w:val="auto"/>
        </w:rPr>
        <w:tab/>
      </w:r>
      <w:r w:rsidR="00D36E59" w:rsidRPr="00671925">
        <w:rPr>
          <w:rFonts w:ascii="Times New Roman" w:hAnsi="Times New Roman" w:cs="Times New Roman"/>
          <w:b/>
          <w:color w:val="auto"/>
        </w:rPr>
        <w:tab/>
        <w:t>ПРОЕКТНОМУ МЕНЕДЖМЕНТУ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Определение, сущность и классификация типов проектов (приведите примеры). Основные отличия проекта от программы.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Методы и функции управления проектами.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Проектный цикл (жизненный цикл проекта). Начало, окончание проекта и его ключевые вехи.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Роль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предпроектной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стадии в последующей реализации проекта.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Определение, сущность и необходимость управления проектами.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История развития теории управления проектами.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Современные тенденции развития управления проектами в России и за рубежом.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Влияние PMI, IMPA и СОВНЕТ на развитие управления проектами в России.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Проблемы и перспективы развития управления проектами в России.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Основы российского законодательства в области управления проектами.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Современные международные стандарты управления проектами (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PMBoK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, PRINCE2, P2M,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Hermes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).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PMBoK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как основа методологии управления проектами в современном бизнес-сообществе.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Методологии PRINCE2, P2M и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Hermes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как альтернатива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PMBoK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и их основные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отличия.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Российский национальный стандарт управления проектами. Его особенности в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сравнении с международной практикой.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Стратегический анализ проектов и выбор приоритетных проектов с помощью SWOT-анализа.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Инвестиционный анализ проектов: показатели эффективности проектов с учетом фактора времени.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Роль NPV и IRR при выборе оптимального проекта (пула проектов).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Анализ денежных потоков проекта с помощью прямого и косвенного метода.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Бизнес-план и его структура.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Инициация проекта: документы, формально авторизующие начало проекта.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Организационные структуры управления проектами, их виды, сильные и слабые стороны.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Команда проекта и ее участники. Ключевые роли участников проекта. Этапы организации проектной команды.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Основные процессы планирования проекта.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Иерархическая структура работ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Work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Breakdown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Structure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– WBS (или структура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разбиения работ – СРР).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Уточнение содержания и состава работ и календарное планирование.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Бюджетирование проекта. Разработка бюджета доходов и расходов, сопутствующие бюджеты.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Планирование и управление человеческими ресурсами. Управление коммуникациями проекта.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Исполнение проекта: задачи и результаты.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Управление стоимостью, качеством и сроками проекта и их влияние на эффективность реализации проекта.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Управление рисками проекта. Идентификация рисков и их количественная и качественная оценка.</w:t>
      </w:r>
    </w:p>
    <w:p w:rsidR="00D36E59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Корректировка отклонений стоимостных показателей от плана проекта и их влияние на совокупные результаты проекта.</w:t>
      </w:r>
    </w:p>
    <w:p w:rsidR="00EA6D6B" w:rsidRPr="00671925" w:rsidRDefault="00D36E59" w:rsidP="00D36E59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Целесообразность и этапы внедрения проектных подходов управления в современной компании в зависимости от ее уровня организационной зрелости.</w:t>
      </w:r>
    </w:p>
    <w:p w:rsidR="00D36E59" w:rsidRPr="00671925" w:rsidRDefault="00D36E59" w:rsidP="00D36E59">
      <w:pPr>
        <w:jc w:val="center"/>
        <w:rPr>
          <w:rFonts w:ascii="Times New Roman" w:hAnsi="Times New Roman" w:cs="Times New Roman"/>
          <w:b/>
        </w:rPr>
      </w:pPr>
    </w:p>
    <w:p w:rsidR="00EA6D6B" w:rsidRPr="00671925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>ТЕМЫ РЕФЕРАТОВ</w:t>
      </w:r>
      <w:r w:rsidRPr="00671925">
        <w:rPr>
          <w:rFonts w:ascii="Times New Roman" w:hAnsi="Times New Roman" w:cs="Times New Roman"/>
        </w:rPr>
        <w:t xml:space="preserve"> </w:t>
      </w:r>
    </w:p>
    <w:p w:rsidR="00EA6D6B" w:rsidRPr="00671925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71925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EA6D6B" w:rsidRPr="00671925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EA6D6B" w:rsidRPr="00671925" w:rsidRDefault="00EA6D6B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6B" w:rsidRPr="00671925" w:rsidRDefault="00EA6D6B" w:rsidP="005D765D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ТЕМА 1. </w:t>
      </w:r>
      <w:r w:rsidR="00B104C8" w:rsidRPr="00671925">
        <w:rPr>
          <w:rFonts w:ascii="Times New Roman" w:hAnsi="Times New Roman" w:cs="Times New Roman"/>
          <w:b/>
        </w:rPr>
        <w:t>ОБЩАЯ ХАРАКТЕРИСТИКА ПРОЕКТНОГО МЕНЕДЖМЕНТА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Сущность и классификация проектов. Управление проектом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Окружение проекта и его влияние на управление проектом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Особенности портфельной системы управления проектом и критерии для выбора проекта</w:t>
      </w:r>
    </w:p>
    <w:p w:rsidR="005D765D" w:rsidRPr="00671925" w:rsidRDefault="005D765D" w:rsidP="005D765D">
      <w:pPr>
        <w:jc w:val="both"/>
        <w:rPr>
          <w:rFonts w:ascii="Times New Roman" w:hAnsi="Times New Roman" w:cs="Times New Roman"/>
          <w:b/>
        </w:rPr>
      </w:pPr>
    </w:p>
    <w:p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2. ОЦЕНКА ЭФФЕКТИВНОСТИ ИНВЕСТИЦИОННЫХ ПРОЕКТОВ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Социально-экономическая и коммерческая эффективность инвестиционных проектов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Принципы эффективности проектов и этапы их оценки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Основные показатели для оценки производственного потенциала и финансового состояния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Исходные данные для оценки экономического окружения.</w:t>
      </w:r>
    </w:p>
    <w:p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3. УПРАВЛЕНИЕ РАБОТАМИ ПО ПРОЕКТУ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Содержание управления работами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Сущность, цель и основные процессы планирования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Сетевое планирование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Назначение офиса проекта и его техническое обеспечение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Информационная система управления проектами (ИСУП) и принципы ее создания.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Методы формирования команды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Основные элементы СУП, условия ее применения.</w:t>
      </w:r>
    </w:p>
    <w:p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4. УПРАВЛЕНИЕ РЕСУРСАМИ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Управление ресурсами и методы их планирования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Структура работ по закупкам и поставкам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Управление запасами и методы оптимизации их размеров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Содержание основных процессов управления стоимостью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5 Контроль проекта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6 Преимущества и недостатки проектного финансирования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7 Принципы современной концепции менеджмента качества проекта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8 Управление проектным риском.</w:t>
      </w:r>
    </w:p>
    <w:p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ТЕМА 5. ФИНАНСИРОВАНИЕ ПРОЕКТА. НЕОПРЕДЕЛЕННОСТЬ И РИСКИ 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Управление ресурсами и методы их планирования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Структура работ по закупкам и поставкам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Управление запасами и методы оптимизации их размеров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Содержание основных процессов управления стоимостью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5 Контроль проекта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6 Преимущества и недостатки проектного финансирования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7 Принципы современной концепции менеджмента качества проекта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 xml:space="preserve">8 Управление проектным риском 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9 Основные разделы проекта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10 Последовательность проектных работ и ее этапы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11 Ведущие международные организации в области стандартизации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12 Особенности сертификации по стандартам IPMA и PMI.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</w:p>
    <w:p w:rsidR="00944C47" w:rsidRPr="00671925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lastRenderedPageBreak/>
        <w:t>ВОПРОСЫ ДЛЯ САМОКОНТРОЛЯ ОБУЧАЮЩИХСЯ</w:t>
      </w:r>
    </w:p>
    <w:p w:rsidR="00944C47" w:rsidRPr="00671925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:rsidR="00944C47" w:rsidRPr="00671925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944C47" w:rsidRPr="00671925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944C47" w:rsidRPr="00671925" w:rsidRDefault="00671925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Темы эссе</w:t>
      </w:r>
    </w:p>
    <w:p w:rsidR="00944C47" w:rsidRPr="00671925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671925" w:rsidRPr="00671925" w:rsidRDefault="00671925" w:rsidP="00671925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1. ОБЩАЯ ХАРАКТЕРИСТИКА ПРОЕКТНОГО МЕНЕДЖМЕНТА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 Концептуальные подходы к управлению проектами в условиях становления и развития рыночных отношений в экономике.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 Роль управления проектами в социально-экономической стабилизации и развитии России.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3. Использование в управлении проектами системного анализа и математических методов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4. Процессный подход и его значение в современном управлении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5. Системный подход в управлении проектами. Основные концепции системного подхода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6. Ситуационный подход в управлении проектами и его использование в процессе управления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7. Становление науки управления проектами в России в конце ХХ века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8. Развитие теории и практики управления в СССР в 1920–30-е годы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9. Совершенствование системы хозяйственного руководства в СССР в послевоенный период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10. Современные управленческие теории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11. Особенности российского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12. Проблемы формирования российской модели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13. Факторы, определяющие национальные особенности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14. Проблемы информационного обеспечения процесса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15. Каналы коммуникации и современные информационно-коммуникационные технологии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16. Управление проектными рисками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17. Организация команды проекта и роли в команде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18. Основные направления совершенствования коммуникационного процесса в организации.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19. Проблемы современного российского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20. Организация будущего, ее основные черты и организационные структуры проекта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21. Управление изменениями в проекте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22. Особенности управления проектами малого бизнеса в России.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23. Личность в системе управления проектами</w:t>
      </w:r>
    </w:p>
    <w:p w:rsidR="00944C47" w:rsidRDefault="00671925" w:rsidP="00671925">
      <w:pPr>
        <w:ind w:right="-11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24. Концепция непрерывного обучения управленческого персонала проекта.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25. Система подготовки, переподготовки и повышения квалификации управленческого персонала проекта.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26. Проблемы и методы оценки управленческого персонала проекта.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27. Роль руководителя в системе управления проектом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28. Управленческая команда проекта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29. Управление качеством проекта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30. Формирование финансовых ресурсов проекта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31. Управление коммуникациями проекта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32. Логистика проекта и управление контрактами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33. Правовые формы организации бизнеса и разработка проектов</w:t>
      </w:r>
    </w:p>
    <w:p w:rsidR="00671925" w:rsidRPr="00671925" w:rsidRDefault="00671925" w:rsidP="00671925">
      <w:pPr>
        <w:ind w:right="-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34. Внешняя и внутренняя среда проекта.</w:t>
      </w:r>
    </w:p>
    <w:p w:rsidR="00944C47" w:rsidRPr="00671925" w:rsidRDefault="00944C47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</w:t>
      </w:r>
    </w:p>
    <w:p w:rsidR="009A60D2" w:rsidRPr="00671925" w:rsidRDefault="009A60D2" w:rsidP="009A60D2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УК-3</w:t>
      </w:r>
      <w:r w:rsidRPr="00671925">
        <w:rPr>
          <w:rFonts w:ascii="Times New Roman" w:hAnsi="Times New Roman" w:cs="Times New Roman"/>
          <w:b/>
        </w:rPr>
        <w:tab/>
        <w:t>- Способен осуществлять социальное взаимодействие и реализовывать свою роль в команде.</w:t>
      </w:r>
    </w:p>
    <w:p w:rsidR="005B796B" w:rsidRPr="00671925" w:rsidRDefault="009A60D2" w:rsidP="009A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25">
        <w:rPr>
          <w:rFonts w:ascii="Times New Roman" w:hAnsi="Times New Roman" w:cs="Times New Roman"/>
          <w:b/>
        </w:rPr>
        <w:t>ПК-2 - 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lastRenderedPageBreak/>
        <w:t>Кейс 1. Выявление приоритетных проектов бизнеса компании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Локальная компания, работающая в сфере услуг (B2C).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Перед владельцем бизнеса стоит задача перевести его на качественно новый уровень по доходам. Однако непонятно, за счет каких проектов это может быть сделано.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 компании существует широкий выбор предложений по участию в различных бизнес-проектах, которые, с одной стороны, интересны, а с другой – отнимают много времени и ресурсов от основного бизнеса компании.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:rsidR="00CB6E87" w:rsidRPr="00671925" w:rsidRDefault="00CB6E87" w:rsidP="00CB6E87">
      <w:pPr>
        <w:pStyle w:val="a4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выбрать подходящий инструмент отбора проектов в соответствии со стратегией компании;</w:t>
      </w:r>
    </w:p>
    <w:p w:rsidR="00CB6E87" w:rsidRDefault="00CB6E87" w:rsidP="00CB6E87">
      <w:pPr>
        <w:pStyle w:val="a4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определить ключевые показатели эффективности проектов, необходимые для формирования пула проектов, отвечающих поставленной задаче.</w:t>
      </w:r>
    </w:p>
    <w:p w:rsidR="00671925" w:rsidRPr="00671925" w:rsidRDefault="00671925" w:rsidP="00671925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2. Организация финансирования крупного инвестиционного проекта</w:t>
      </w:r>
    </w:p>
    <w:p w:rsidR="007734DF" w:rsidRPr="00671925" w:rsidRDefault="00CB6E87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Группа компаний БКФ основана в 2004 г. Занимается производством гофрированной упаковки из картона</w:t>
      </w:r>
      <w:r w:rsidR="008A3E44" w:rsidRPr="0067192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Несколько лет назад собственники и менеджеры решили реализовать проект строительства нового бумажного завода в Центральной России (поставщика вторичного сырья). Рассматривалось несколько вариантов финансирования: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Создание совместного предприятия с конкурентами. Предполагалось создание SPV, которое бы получало инвестиции и на них осуществляло строительство завода. Однако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переговоры не увенчались успехом.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2. Привлечение синдицированного финансирования через международные организации. 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Но в связи с финансовым кризисом иностранные компании отказались от участия в сделке.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Было решено не отказываться от проекта, но пересмотреть его масштаб, сроки реализации и изыскать другие источники финансирования. Масштаб проекта был уменьшен (до 3 млрд. руб.) техническая документация пересмотрена и ГК «БКФ» смогла сконцентрировать около 25% необходимых инвестиций. Однако необходимо было найти оставшиеся 75%, при длительном сроке реализации проекта (около 8 лет).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ГК «БКФ» не является публичной, привлечение средств с финансового рынка для нее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проблематичный и долгий процесс.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Рассмотреть возможные источники финансирования.</w:t>
      </w:r>
    </w:p>
    <w:p w:rsidR="008A3E44" w:rsidRDefault="008A3E44" w:rsidP="0067192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2. Обосновать преимущества выбранного в итоге метода финансирования.</w:t>
      </w:r>
    </w:p>
    <w:p w:rsidR="00671925" w:rsidRPr="00671925" w:rsidRDefault="00671925" w:rsidP="0067192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3. Определение перспективных направлений развития компании, организация проектного офиса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Московская компания, работающая в сфере услуг (B2B). Компания работает на рынке более 10 лет в достаточно узком сегменте.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 течение последних 3 лет объемы продаж в бизнесе стали демонстрировать тенденцию к снижению, предположительно из-за роста конкуренции. Было запущено несколько новых направлений, однако ни одно из них не достигло рентабельности. Многие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из постоянных клиентов переходили к конкурирующим компаниям. В качестве одной из возможных причин руководство назвало недостаточную компетентность принятых на проектную работу менеджеров. В частности, менеджеры не справлялись с оперативным информированием клиентов по изменениям в предоставлении услуг.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 результате исследования внешних факторов было выявлено, что рынок приблизился к этапу зрелости и требует соответствующей стратегии.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адаптировать устоявшуюся в компании иерархическую структуру с линейно-функциональными связями;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подготовить регламент/инструкцию для повышения эффективности информационного обмена в измененной структуре;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внедрить проектный офис для целей повышения системности в реализации проектов.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4. Управление проектом территориального расширения компании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Региональная компания, работающая в сфере торговли строительными материалами.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Региональная компания открыла филиал в Москве. Задача, которая стоит перед менеджментом компании, заключается в том, чтобы завершить запуск проекта в данном регионе и построить систему продаж, гарантированно обеспечивающую компании запланированный уровень дохода. Через 2,5 года работы филиал продолжал оставаться убыточным, несмотря на усилия, предпринимаемые руководством и сотрудниками филиала. В результате создалась тупиковая ситуация, в которой руководство компании видело причины неуспеха в отсутствии инициативы у сотрудников филиала, а руководитель филиала ссылался на отсутствие поддержки со стороны головного офиса и недостаточный бюджет.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Для объективной оценки существующей проблемы были привлечены профессиональные консультанты, которые в ходе диагностики выявили следующее: 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Объективные проблемы, связанные с емкостью рынка, потенциалом динамики роста продаж, отсутствуют.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2. Недопонимание стратегических целей со стороны руководства филиала и отсутствие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действенных механизмов контроля со стороны руководства головной компании препятствуют эффективному ведению бизнеса.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:rsidR="008A3E44" w:rsidRPr="00671925" w:rsidRDefault="008A3E44" w:rsidP="008A3E44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предложить решение по переводу работы филиала в формат проекта и использовать данный опыт в качестве типового для выхода в другие регионы;</w:t>
      </w:r>
    </w:p>
    <w:p w:rsidR="008A3E44" w:rsidRPr="00671925" w:rsidRDefault="008A3E44" w:rsidP="008A3E44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подготовить типовой проект организационной структуры;</w:t>
      </w:r>
    </w:p>
    <w:p w:rsidR="008A3E44" w:rsidRPr="00671925" w:rsidRDefault="008A3E44" w:rsidP="008A3E44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разработать систему планирования, мотивации и контроля;</w:t>
      </w:r>
    </w:p>
    <w:p w:rsidR="008A3E44" w:rsidRPr="00671925" w:rsidRDefault="008A3E44" w:rsidP="008A3E44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сформировать основу для дальнейшего внедрения инструментов риск-менеджмента.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14B75" w:rsidRPr="00671925" w:rsidRDefault="00B14B75" w:rsidP="005B796B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:rsidR="00B14B75" w:rsidRPr="00671925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:rsidR="00B14B75" w:rsidRPr="00527E21" w:rsidRDefault="00B14B75" w:rsidP="00527E21">
      <w:pPr>
        <w:ind w:right="-1"/>
        <w:jc w:val="both"/>
        <w:rPr>
          <w:rFonts w:ascii="Times New Roman" w:hAnsi="Times New Roman" w:cs="Times New Roman"/>
          <w:b/>
        </w:rPr>
      </w:pPr>
      <w:r w:rsidRPr="00527E2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Качество знаний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характеризуется способностью обучающегося точно, структурированно и уместно воспроизводить информацию, полученную в процессе освоения дисциплины, в том виде, в котором она была изложена в учебном издании или преподавателем.</w:t>
      </w:r>
    </w:p>
    <w:p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Умения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, как правило, формируются на занятиях семинарского типа. Задания, направленные на оценку умений, в значительной степени требуют от обучающегося проявления стереотипности мышления, т.е. способности выполнить работу по образцам, с которыми он работал в процессе обучения. Преподаватель же оценивает своевременность и правильность выполнения задания.</w:t>
      </w:r>
    </w:p>
    <w:p w:rsidR="00527E21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Навыки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умения, развитые и закрепленные осознанным самостоятельным трудом. Навыки формируются при самостоятельном выполнении обучающимся практико-ориентированных заданий, моделирующих решение им производственных и социокультурных задач в соответствующей области профессиональной деятельности, как правило, при</w:t>
      </w:r>
      <w:r w:rsidR="00527E21"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выполнении домашних заданий, курсовых проектов (работ), научно-исследовательских работ, прохождении практик, при работе индивидуально или в составе группы и т.д. При этом обучающийся поставлен в условия, когда он вынужден самостоятельно (творчески) искать пути и средства для разрешения поставленных задач, самостоятельно планировать свою работу и анализировать ее результаты, принимать определенные решения в рамках своих полномочий, самостоятельно выбирать аргументацию и нести ответственность за проделанную работу, т.е. проявить владение навыками. Взаимодействие с преподавателем осуществляется периодически по завершению определенных этапов работы и проходит в виде консультаций.</w:t>
      </w:r>
    </w:p>
    <w:p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При оценке владения навыками преподавателем оценивается не только правильность решения выполненного задания, но и способность (готовность) обучающегося решать подобные практико-ориентированные задания самостоятельно (в перспективе за стенами вуза) и, главным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образом, способность обучающегося обосновывать и аргументировать свои решения и предложения.</w:t>
      </w:r>
    </w:p>
    <w:p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Устный опрос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процедура, организованная как специальная беседа преподавателя с группой обучающихся (фронтальный опрос) или с отдельными обучающимися (индивидуальный опрос) с целью оценки сформированности у них основных понятий и усвоения учебного материала.</w:t>
      </w:r>
    </w:p>
    <w:p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Семинарские занятия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основное назначение семинарских занятий по дисциплине –</w:t>
      </w:r>
    </w:p>
    <w:p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обеспечить глубокое усвоение обучающимися материалов лекций, прививать навыки самостоятельной работы с литературой, воспитывать умение находить оптимальные решения в</w:t>
      </w:r>
    </w:p>
    <w:p w:rsidR="00671925" w:rsidRPr="00527E21" w:rsidRDefault="00527E21" w:rsidP="00527E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условиях изменяющихся отношений, формировать современное профессиональное мышление обучающихся. На семинарских занятиях преподаватель проверяет выполнение самостоятельных заданий и качество усвоения знаний.</w:t>
      </w:r>
    </w:p>
    <w:p w:rsidR="003A0FDB" w:rsidRPr="00671925" w:rsidRDefault="003A0FDB" w:rsidP="00671925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докладов (рефератов): 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Оценка</w:t>
      </w:r>
      <w:r w:rsidRPr="00671925">
        <w:rPr>
          <w:rFonts w:ascii="Times New Roman" w:hAnsi="Times New Roman" w:cs="Times New Roman"/>
          <w:b/>
        </w:rPr>
        <w:t xml:space="preserve"> «хорошо»</w:t>
      </w:r>
      <w:r w:rsidRPr="00671925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F704F5" w:rsidRPr="00671925">
        <w:rPr>
          <w:rFonts w:ascii="Times New Roman" w:hAnsi="Times New Roman" w:cs="Times New Roman"/>
        </w:rPr>
        <w:t xml:space="preserve">ФГОС ВО 3++ </w:t>
      </w:r>
      <w:r w:rsidRPr="00671925">
        <w:rPr>
          <w:rFonts w:ascii="Times New Roman" w:hAnsi="Times New Roman" w:cs="Times New Roman"/>
        </w:rPr>
        <w:t>и программой обучения по данной дисциплине.</w:t>
      </w:r>
    </w:p>
    <w:p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«хорошо»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</w:t>
      </w:r>
      <w:r w:rsidR="00F704F5" w:rsidRPr="00671925">
        <w:rPr>
          <w:rFonts w:ascii="Times New Roman" w:hAnsi="Times New Roman" w:cs="Times New Roman"/>
        </w:rPr>
        <w:t xml:space="preserve">3++ </w:t>
      </w:r>
      <w:r w:rsidRPr="00671925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выполнения заданий краткой самостоятельной работы: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lastRenderedPageBreak/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671925">
        <w:rPr>
          <w:rFonts w:ascii="Times New Roman" w:hAnsi="Times New Roman" w:cs="Times New Roman"/>
          <w:i/>
          <w:iCs/>
        </w:rPr>
        <w:t xml:space="preserve"> </w:t>
      </w:r>
      <w:r w:rsidRPr="00671925">
        <w:rPr>
          <w:rFonts w:ascii="Times New Roman" w:hAnsi="Times New Roman" w:cs="Times New Roman"/>
        </w:rPr>
        <w:t>выставляется положительная оценка – 1 балл).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:rsidR="00671925" w:rsidRDefault="00671925" w:rsidP="00527E21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</w:rPr>
      </w:pPr>
    </w:p>
    <w:p w:rsidR="00527E21" w:rsidRDefault="00527E21" w:rsidP="00527E21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</w:rPr>
      </w:pPr>
    </w:p>
    <w:p w:rsidR="00527E21" w:rsidRPr="00671925" w:rsidRDefault="00527E21" w:rsidP="00527E21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</w:rPr>
      </w:pPr>
    </w:p>
    <w:sectPr w:rsidR="00527E21" w:rsidRPr="00671925" w:rsidSect="004921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6949DE"/>
    <w:multiLevelType w:val="hybridMultilevel"/>
    <w:tmpl w:val="28384D74"/>
    <w:lvl w:ilvl="0" w:tplc="CA3E52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173B6"/>
    <w:multiLevelType w:val="hybridMultilevel"/>
    <w:tmpl w:val="DB4EE034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2A6933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32740EF"/>
    <w:multiLevelType w:val="hybridMultilevel"/>
    <w:tmpl w:val="8724F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CA756D"/>
    <w:multiLevelType w:val="hybridMultilevel"/>
    <w:tmpl w:val="5878685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C1152"/>
    <w:multiLevelType w:val="hybridMultilevel"/>
    <w:tmpl w:val="4D66C54C"/>
    <w:lvl w:ilvl="0" w:tplc="A01616DA">
      <w:start w:val="1"/>
      <w:numFmt w:val="decimal"/>
      <w:lvlText w:val="%1."/>
      <w:lvlJc w:val="left"/>
      <w:pPr>
        <w:tabs>
          <w:tab w:val="num" w:pos="1571"/>
        </w:tabs>
        <w:ind w:left="157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1616D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801B2"/>
    <w:multiLevelType w:val="hybridMultilevel"/>
    <w:tmpl w:val="75305088"/>
    <w:lvl w:ilvl="0" w:tplc="D2B4F0B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23F87"/>
    <w:multiLevelType w:val="hybridMultilevel"/>
    <w:tmpl w:val="ACFE0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45F5B"/>
    <w:multiLevelType w:val="hybridMultilevel"/>
    <w:tmpl w:val="40AC61E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3B0B4BAE"/>
    <w:multiLevelType w:val="multilevel"/>
    <w:tmpl w:val="3754FE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3F915027"/>
    <w:multiLevelType w:val="hybridMultilevel"/>
    <w:tmpl w:val="2534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6046A"/>
    <w:multiLevelType w:val="hybridMultilevel"/>
    <w:tmpl w:val="0E1C916C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B31419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F426DD"/>
    <w:multiLevelType w:val="hybridMultilevel"/>
    <w:tmpl w:val="4F20117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B7877"/>
    <w:multiLevelType w:val="hybridMultilevel"/>
    <w:tmpl w:val="7C5EB39C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A82EC1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F5D4F8C"/>
    <w:multiLevelType w:val="hybridMultilevel"/>
    <w:tmpl w:val="EC8449EA"/>
    <w:lvl w:ilvl="0" w:tplc="F606DF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NewRomanPSMT" w:hAnsi="Times New Roman" w:cs="Times New Roman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0683018"/>
    <w:multiLevelType w:val="hybridMultilevel"/>
    <w:tmpl w:val="94284540"/>
    <w:lvl w:ilvl="0" w:tplc="03785DFC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624D7C87"/>
    <w:multiLevelType w:val="hybridMultilevel"/>
    <w:tmpl w:val="3B7A312C"/>
    <w:lvl w:ilvl="0" w:tplc="91281AA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BA2BF9"/>
    <w:multiLevelType w:val="hybridMultilevel"/>
    <w:tmpl w:val="37C885AC"/>
    <w:lvl w:ilvl="0" w:tplc="7B46CB60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AB56A2E"/>
    <w:multiLevelType w:val="hybridMultilevel"/>
    <w:tmpl w:val="5A866190"/>
    <w:lvl w:ilvl="0" w:tplc="64521B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6AF33F60"/>
    <w:multiLevelType w:val="hybridMultilevel"/>
    <w:tmpl w:val="F236B29C"/>
    <w:lvl w:ilvl="0" w:tplc="8D4E616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1E446F82">
      <w:numFmt w:val="none"/>
      <w:lvlText w:val=""/>
      <w:lvlJc w:val="left"/>
      <w:pPr>
        <w:tabs>
          <w:tab w:val="num" w:pos="360"/>
        </w:tabs>
      </w:pPr>
    </w:lvl>
    <w:lvl w:ilvl="2" w:tplc="2D38028A">
      <w:numFmt w:val="none"/>
      <w:lvlText w:val=""/>
      <w:lvlJc w:val="left"/>
      <w:pPr>
        <w:tabs>
          <w:tab w:val="num" w:pos="360"/>
        </w:tabs>
      </w:pPr>
    </w:lvl>
    <w:lvl w:ilvl="3" w:tplc="E454169C">
      <w:numFmt w:val="none"/>
      <w:lvlText w:val=""/>
      <w:lvlJc w:val="left"/>
      <w:pPr>
        <w:tabs>
          <w:tab w:val="num" w:pos="360"/>
        </w:tabs>
      </w:pPr>
    </w:lvl>
    <w:lvl w:ilvl="4" w:tplc="C1289116">
      <w:numFmt w:val="none"/>
      <w:lvlText w:val=""/>
      <w:lvlJc w:val="left"/>
      <w:pPr>
        <w:tabs>
          <w:tab w:val="num" w:pos="360"/>
        </w:tabs>
      </w:pPr>
    </w:lvl>
    <w:lvl w:ilvl="5" w:tplc="A6766DEE">
      <w:numFmt w:val="none"/>
      <w:lvlText w:val=""/>
      <w:lvlJc w:val="left"/>
      <w:pPr>
        <w:tabs>
          <w:tab w:val="num" w:pos="360"/>
        </w:tabs>
      </w:pPr>
    </w:lvl>
    <w:lvl w:ilvl="6" w:tplc="DD98B1CA">
      <w:numFmt w:val="none"/>
      <w:lvlText w:val=""/>
      <w:lvlJc w:val="left"/>
      <w:pPr>
        <w:tabs>
          <w:tab w:val="num" w:pos="360"/>
        </w:tabs>
      </w:pPr>
    </w:lvl>
    <w:lvl w:ilvl="7" w:tplc="05F4AFCA">
      <w:numFmt w:val="none"/>
      <w:lvlText w:val=""/>
      <w:lvlJc w:val="left"/>
      <w:pPr>
        <w:tabs>
          <w:tab w:val="num" w:pos="360"/>
        </w:tabs>
      </w:pPr>
    </w:lvl>
    <w:lvl w:ilvl="8" w:tplc="56A6A13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E1C66DC"/>
    <w:multiLevelType w:val="hybridMultilevel"/>
    <w:tmpl w:val="1AC2D272"/>
    <w:lvl w:ilvl="0" w:tplc="F8B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0067E">
      <w:numFmt w:val="none"/>
      <w:lvlText w:val=""/>
      <w:lvlJc w:val="left"/>
      <w:pPr>
        <w:tabs>
          <w:tab w:val="num" w:pos="360"/>
        </w:tabs>
      </w:pPr>
    </w:lvl>
    <w:lvl w:ilvl="2" w:tplc="4A9CA5FE">
      <w:numFmt w:val="none"/>
      <w:lvlText w:val=""/>
      <w:lvlJc w:val="left"/>
      <w:pPr>
        <w:tabs>
          <w:tab w:val="num" w:pos="360"/>
        </w:tabs>
      </w:pPr>
    </w:lvl>
    <w:lvl w:ilvl="3" w:tplc="724062E0">
      <w:numFmt w:val="none"/>
      <w:lvlText w:val=""/>
      <w:lvlJc w:val="left"/>
      <w:pPr>
        <w:tabs>
          <w:tab w:val="num" w:pos="360"/>
        </w:tabs>
      </w:pPr>
    </w:lvl>
    <w:lvl w:ilvl="4" w:tplc="B0B8270E">
      <w:numFmt w:val="none"/>
      <w:lvlText w:val=""/>
      <w:lvlJc w:val="left"/>
      <w:pPr>
        <w:tabs>
          <w:tab w:val="num" w:pos="360"/>
        </w:tabs>
      </w:pPr>
    </w:lvl>
    <w:lvl w:ilvl="5" w:tplc="A964F72A">
      <w:numFmt w:val="none"/>
      <w:lvlText w:val=""/>
      <w:lvlJc w:val="left"/>
      <w:pPr>
        <w:tabs>
          <w:tab w:val="num" w:pos="360"/>
        </w:tabs>
      </w:pPr>
    </w:lvl>
    <w:lvl w:ilvl="6" w:tplc="88BAD7AC">
      <w:numFmt w:val="none"/>
      <w:lvlText w:val=""/>
      <w:lvlJc w:val="left"/>
      <w:pPr>
        <w:tabs>
          <w:tab w:val="num" w:pos="360"/>
        </w:tabs>
      </w:pPr>
    </w:lvl>
    <w:lvl w:ilvl="7" w:tplc="9CA047EE">
      <w:numFmt w:val="none"/>
      <w:lvlText w:val=""/>
      <w:lvlJc w:val="left"/>
      <w:pPr>
        <w:tabs>
          <w:tab w:val="num" w:pos="360"/>
        </w:tabs>
      </w:pPr>
    </w:lvl>
    <w:lvl w:ilvl="8" w:tplc="FF3C2FD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E7B2622"/>
    <w:multiLevelType w:val="hybridMultilevel"/>
    <w:tmpl w:val="2AB6D478"/>
    <w:lvl w:ilvl="0" w:tplc="1F4C040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0B2486"/>
    <w:multiLevelType w:val="multilevel"/>
    <w:tmpl w:val="AB44CC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3">
    <w:nsid w:val="76F614B9"/>
    <w:multiLevelType w:val="hybridMultilevel"/>
    <w:tmpl w:val="58D8D5DA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70E58"/>
    <w:multiLevelType w:val="multilevel"/>
    <w:tmpl w:val="9F70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>
    <w:nsid w:val="7821538C"/>
    <w:multiLevelType w:val="hybridMultilevel"/>
    <w:tmpl w:val="E014F452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83036"/>
    <w:multiLevelType w:val="hybridMultilevel"/>
    <w:tmpl w:val="715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A0227"/>
    <w:multiLevelType w:val="hybridMultilevel"/>
    <w:tmpl w:val="00E2468A"/>
    <w:lvl w:ilvl="0" w:tplc="7DB29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2FB00">
      <w:numFmt w:val="none"/>
      <w:lvlText w:val=""/>
      <w:lvlJc w:val="left"/>
      <w:pPr>
        <w:tabs>
          <w:tab w:val="num" w:pos="360"/>
        </w:tabs>
      </w:pPr>
    </w:lvl>
    <w:lvl w:ilvl="2" w:tplc="E508E8C0">
      <w:numFmt w:val="none"/>
      <w:lvlText w:val=""/>
      <w:lvlJc w:val="left"/>
      <w:pPr>
        <w:tabs>
          <w:tab w:val="num" w:pos="360"/>
        </w:tabs>
      </w:pPr>
    </w:lvl>
    <w:lvl w:ilvl="3" w:tplc="CD746E22">
      <w:numFmt w:val="none"/>
      <w:lvlText w:val=""/>
      <w:lvlJc w:val="left"/>
      <w:pPr>
        <w:tabs>
          <w:tab w:val="num" w:pos="360"/>
        </w:tabs>
      </w:pPr>
    </w:lvl>
    <w:lvl w:ilvl="4" w:tplc="96629848">
      <w:numFmt w:val="none"/>
      <w:lvlText w:val=""/>
      <w:lvlJc w:val="left"/>
      <w:pPr>
        <w:tabs>
          <w:tab w:val="num" w:pos="360"/>
        </w:tabs>
      </w:pPr>
    </w:lvl>
    <w:lvl w:ilvl="5" w:tplc="AE903A2E">
      <w:numFmt w:val="none"/>
      <w:lvlText w:val=""/>
      <w:lvlJc w:val="left"/>
      <w:pPr>
        <w:tabs>
          <w:tab w:val="num" w:pos="360"/>
        </w:tabs>
      </w:pPr>
    </w:lvl>
    <w:lvl w:ilvl="6" w:tplc="7506C206">
      <w:numFmt w:val="none"/>
      <w:lvlText w:val=""/>
      <w:lvlJc w:val="left"/>
      <w:pPr>
        <w:tabs>
          <w:tab w:val="num" w:pos="360"/>
        </w:tabs>
      </w:pPr>
    </w:lvl>
    <w:lvl w:ilvl="7" w:tplc="0C28D23C">
      <w:numFmt w:val="none"/>
      <w:lvlText w:val=""/>
      <w:lvlJc w:val="left"/>
      <w:pPr>
        <w:tabs>
          <w:tab w:val="num" w:pos="360"/>
        </w:tabs>
      </w:pPr>
    </w:lvl>
    <w:lvl w:ilvl="8" w:tplc="D98C6EF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7F9F43FB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7"/>
  </w:num>
  <w:num w:numId="4">
    <w:abstractNumId w:val="30"/>
  </w:num>
  <w:num w:numId="5">
    <w:abstractNumId w:val="38"/>
  </w:num>
  <w:num w:numId="6">
    <w:abstractNumId w:val="20"/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6"/>
  </w:num>
  <w:num w:numId="12">
    <w:abstractNumId w:val="29"/>
  </w:num>
  <w:num w:numId="13">
    <w:abstractNumId w:val="31"/>
  </w:num>
  <w:num w:numId="14">
    <w:abstractNumId w:val="1"/>
  </w:num>
  <w:num w:numId="15">
    <w:abstractNumId w:val="28"/>
  </w:num>
  <w:num w:numId="16">
    <w:abstractNumId w:val="26"/>
  </w:num>
  <w:num w:numId="17">
    <w:abstractNumId w:val="24"/>
  </w:num>
  <w:num w:numId="18">
    <w:abstractNumId w:val="13"/>
  </w:num>
  <w:num w:numId="19">
    <w:abstractNumId w:val="32"/>
  </w:num>
  <w:num w:numId="20">
    <w:abstractNumId w:val="7"/>
  </w:num>
  <w:num w:numId="21">
    <w:abstractNumId w:val="27"/>
  </w:num>
  <w:num w:numId="22">
    <w:abstractNumId w:val="8"/>
  </w:num>
  <w:num w:numId="23">
    <w:abstractNumId w:val="25"/>
  </w:num>
  <w:num w:numId="24">
    <w:abstractNumId w:val="12"/>
  </w:num>
  <w:num w:numId="25">
    <w:abstractNumId w:val="10"/>
  </w:num>
  <w:num w:numId="26">
    <w:abstractNumId w:val="11"/>
  </w:num>
  <w:num w:numId="27">
    <w:abstractNumId w:val="39"/>
  </w:num>
  <w:num w:numId="28">
    <w:abstractNumId w:val="3"/>
  </w:num>
  <w:num w:numId="29">
    <w:abstractNumId w:val="23"/>
  </w:num>
  <w:num w:numId="30">
    <w:abstractNumId w:val="15"/>
  </w:num>
  <w:num w:numId="31">
    <w:abstractNumId w:val="17"/>
  </w:num>
  <w:num w:numId="32">
    <w:abstractNumId w:val="6"/>
  </w:num>
  <w:num w:numId="33">
    <w:abstractNumId w:val="9"/>
  </w:num>
  <w:num w:numId="34">
    <w:abstractNumId w:val="22"/>
  </w:num>
  <w:num w:numId="35">
    <w:abstractNumId w:val="2"/>
  </w:num>
  <w:num w:numId="36">
    <w:abstractNumId w:val="14"/>
  </w:num>
  <w:num w:numId="37">
    <w:abstractNumId w:val="5"/>
  </w:num>
  <w:num w:numId="38">
    <w:abstractNumId w:val="36"/>
  </w:num>
  <w:num w:numId="39">
    <w:abstractNumId w:val="33"/>
  </w:num>
  <w:num w:numId="40">
    <w:abstractNumId w:val="35"/>
  </w:num>
  <w:num w:numId="41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112DA"/>
    <w:rsid w:val="000204C5"/>
    <w:rsid w:val="00030A4A"/>
    <w:rsid w:val="000418EA"/>
    <w:rsid w:val="00041A10"/>
    <w:rsid w:val="00044C72"/>
    <w:rsid w:val="000469FB"/>
    <w:rsid w:val="00047696"/>
    <w:rsid w:val="00053772"/>
    <w:rsid w:val="00061F14"/>
    <w:rsid w:val="000663B8"/>
    <w:rsid w:val="0008128E"/>
    <w:rsid w:val="00084090"/>
    <w:rsid w:val="0009440A"/>
    <w:rsid w:val="00094EFD"/>
    <w:rsid w:val="000A101D"/>
    <w:rsid w:val="000A3490"/>
    <w:rsid w:val="000A4EA4"/>
    <w:rsid w:val="000B21B3"/>
    <w:rsid w:val="000B2795"/>
    <w:rsid w:val="000C1A7C"/>
    <w:rsid w:val="000D0B82"/>
    <w:rsid w:val="000E2A57"/>
    <w:rsid w:val="000E3D1B"/>
    <w:rsid w:val="000F6C45"/>
    <w:rsid w:val="00104FAC"/>
    <w:rsid w:val="001128CC"/>
    <w:rsid w:val="00117E35"/>
    <w:rsid w:val="00125788"/>
    <w:rsid w:val="001313D0"/>
    <w:rsid w:val="00135BD1"/>
    <w:rsid w:val="00140E12"/>
    <w:rsid w:val="00144540"/>
    <w:rsid w:val="001471FA"/>
    <w:rsid w:val="00151090"/>
    <w:rsid w:val="001607C3"/>
    <w:rsid w:val="001722FC"/>
    <w:rsid w:val="001818C8"/>
    <w:rsid w:val="00183D17"/>
    <w:rsid w:val="001842B5"/>
    <w:rsid w:val="0018448F"/>
    <w:rsid w:val="00190A80"/>
    <w:rsid w:val="00195C37"/>
    <w:rsid w:val="001A0342"/>
    <w:rsid w:val="001B7691"/>
    <w:rsid w:val="001D0793"/>
    <w:rsid w:val="001D42D9"/>
    <w:rsid w:val="001F0FCB"/>
    <w:rsid w:val="001F7CEB"/>
    <w:rsid w:val="002172AE"/>
    <w:rsid w:val="002203CB"/>
    <w:rsid w:val="002339CE"/>
    <w:rsid w:val="002366C5"/>
    <w:rsid w:val="00244DF2"/>
    <w:rsid w:val="00245ED7"/>
    <w:rsid w:val="0025660B"/>
    <w:rsid w:val="00256B8F"/>
    <w:rsid w:val="0025734E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5DDB"/>
    <w:rsid w:val="002E4EAC"/>
    <w:rsid w:val="002F3AED"/>
    <w:rsid w:val="002F4D26"/>
    <w:rsid w:val="00305C00"/>
    <w:rsid w:val="003127F5"/>
    <w:rsid w:val="00314B38"/>
    <w:rsid w:val="0031788A"/>
    <w:rsid w:val="00320A9B"/>
    <w:rsid w:val="003251EA"/>
    <w:rsid w:val="00334815"/>
    <w:rsid w:val="0034192B"/>
    <w:rsid w:val="00343B49"/>
    <w:rsid w:val="0034606E"/>
    <w:rsid w:val="00350647"/>
    <w:rsid w:val="0036160D"/>
    <w:rsid w:val="00364DD3"/>
    <w:rsid w:val="00364E2B"/>
    <w:rsid w:val="00374FB8"/>
    <w:rsid w:val="00381D6D"/>
    <w:rsid w:val="00395E74"/>
    <w:rsid w:val="00396040"/>
    <w:rsid w:val="003A0FDB"/>
    <w:rsid w:val="003B1131"/>
    <w:rsid w:val="003C4B49"/>
    <w:rsid w:val="003C583E"/>
    <w:rsid w:val="003D7BD3"/>
    <w:rsid w:val="003E0918"/>
    <w:rsid w:val="003E1778"/>
    <w:rsid w:val="003E760E"/>
    <w:rsid w:val="003F719E"/>
    <w:rsid w:val="00407B41"/>
    <w:rsid w:val="004170CD"/>
    <w:rsid w:val="004174C6"/>
    <w:rsid w:val="00425E63"/>
    <w:rsid w:val="00427806"/>
    <w:rsid w:val="004325DF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B3FB0"/>
    <w:rsid w:val="004C7323"/>
    <w:rsid w:val="004D4367"/>
    <w:rsid w:val="004E708A"/>
    <w:rsid w:val="004F2D18"/>
    <w:rsid w:val="00502AA0"/>
    <w:rsid w:val="005077B8"/>
    <w:rsid w:val="0051206F"/>
    <w:rsid w:val="00512B1D"/>
    <w:rsid w:val="00521F80"/>
    <w:rsid w:val="00522231"/>
    <w:rsid w:val="00527E21"/>
    <w:rsid w:val="00532A84"/>
    <w:rsid w:val="0054259C"/>
    <w:rsid w:val="0054544F"/>
    <w:rsid w:val="0055206F"/>
    <w:rsid w:val="0055330A"/>
    <w:rsid w:val="005577A8"/>
    <w:rsid w:val="00561C61"/>
    <w:rsid w:val="0056528B"/>
    <w:rsid w:val="0056605D"/>
    <w:rsid w:val="0057527D"/>
    <w:rsid w:val="00576877"/>
    <w:rsid w:val="005855D0"/>
    <w:rsid w:val="0058729E"/>
    <w:rsid w:val="0058767D"/>
    <w:rsid w:val="005876B8"/>
    <w:rsid w:val="00591E1E"/>
    <w:rsid w:val="0059619B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D765D"/>
    <w:rsid w:val="005E0ED0"/>
    <w:rsid w:val="005F5226"/>
    <w:rsid w:val="005F666B"/>
    <w:rsid w:val="005F70B2"/>
    <w:rsid w:val="00600B6F"/>
    <w:rsid w:val="00620C12"/>
    <w:rsid w:val="00627AD2"/>
    <w:rsid w:val="00631CA9"/>
    <w:rsid w:val="00643A9B"/>
    <w:rsid w:val="00646636"/>
    <w:rsid w:val="00653CDB"/>
    <w:rsid w:val="00671925"/>
    <w:rsid w:val="0068371B"/>
    <w:rsid w:val="0068434E"/>
    <w:rsid w:val="006962FD"/>
    <w:rsid w:val="006B52C6"/>
    <w:rsid w:val="006C05C6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33C1A"/>
    <w:rsid w:val="00741BD8"/>
    <w:rsid w:val="00742A9B"/>
    <w:rsid w:val="00754C8A"/>
    <w:rsid w:val="0076061D"/>
    <w:rsid w:val="00761178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09C5"/>
    <w:rsid w:val="007C210E"/>
    <w:rsid w:val="007C6CA9"/>
    <w:rsid w:val="007C7D4E"/>
    <w:rsid w:val="007D0352"/>
    <w:rsid w:val="007D073F"/>
    <w:rsid w:val="007D18FD"/>
    <w:rsid w:val="007D74FA"/>
    <w:rsid w:val="007E44BE"/>
    <w:rsid w:val="007E6164"/>
    <w:rsid w:val="007E62EB"/>
    <w:rsid w:val="007E7199"/>
    <w:rsid w:val="007F79F4"/>
    <w:rsid w:val="0080163A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532B"/>
    <w:rsid w:val="00881F63"/>
    <w:rsid w:val="00884822"/>
    <w:rsid w:val="008878EB"/>
    <w:rsid w:val="00890F3D"/>
    <w:rsid w:val="00895B9F"/>
    <w:rsid w:val="00896BD4"/>
    <w:rsid w:val="008A0C7D"/>
    <w:rsid w:val="008A3E44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F01EE"/>
    <w:rsid w:val="00905839"/>
    <w:rsid w:val="00911F92"/>
    <w:rsid w:val="00914FB5"/>
    <w:rsid w:val="009276AD"/>
    <w:rsid w:val="009279A5"/>
    <w:rsid w:val="00932A52"/>
    <w:rsid w:val="009418E9"/>
    <w:rsid w:val="00944C47"/>
    <w:rsid w:val="00952AFB"/>
    <w:rsid w:val="00974E75"/>
    <w:rsid w:val="009774DD"/>
    <w:rsid w:val="009A60D2"/>
    <w:rsid w:val="009C6A58"/>
    <w:rsid w:val="009C72EC"/>
    <w:rsid w:val="009D7AFA"/>
    <w:rsid w:val="009E2178"/>
    <w:rsid w:val="009E42DB"/>
    <w:rsid w:val="009F390F"/>
    <w:rsid w:val="009F4A3D"/>
    <w:rsid w:val="009F783A"/>
    <w:rsid w:val="00A04689"/>
    <w:rsid w:val="00A052C5"/>
    <w:rsid w:val="00A05F98"/>
    <w:rsid w:val="00A0620D"/>
    <w:rsid w:val="00A11534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552C8"/>
    <w:rsid w:val="00A668D1"/>
    <w:rsid w:val="00A67DF7"/>
    <w:rsid w:val="00A703C3"/>
    <w:rsid w:val="00A85870"/>
    <w:rsid w:val="00A9306B"/>
    <w:rsid w:val="00A9612E"/>
    <w:rsid w:val="00AA42BD"/>
    <w:rsid w:val="00AA58CA"/>
    <w:rsid w:val="00AA727A"/>
    <w:rsid w:val="00AB7D51"/>
    <w:rsid w:val="00AC7391"/>
    <w:rsid w:val="00AC786D"/>
    <w:rsid w:val="00AD0628"/>
    <w:rsid w:val="00AD1F7E"/>
    <w:rsid w:val="00AE2686"/>
    <w:rsid w:val="00AF3AAD"/>
    <w:rsid w:val="00B0759E"/>
    <w:rsid w:val="00B104C8"/>
    <w:rsid w:val="00B11B0F"/>
    <w:rsid w:val="00B13ED5"/>
    <w:rsid w:val="00B14B75"/>
    <w:rsid w:val="00B245C6"/>
    <w:rsid w:val="00B32C61"/>
    <w:rsid w:val="00B40D03"/>
    <w:rsid w:val="00B451A4"/>
    <w:rsid w:val="00B4660C"/>
    <w:rsid w:val="00B52904"/>
    <w:rsid w:val="00B534F6"/>
    <w:rsid w:val="00B55946"/>
    <w:rsid w:val="00B62657"/>
    <w:rsid w:val="00B736AA"/>
    <w:rsid w:val="00B7666F"/>
    <w:rsid w:val="00B843C3"/>
    <w:rsid w:val="00B8663C"/>
    <w:rsid w:val="00B95120"/>
    <w:rsid w:val="00B95921"/>
    <w:rsid w:val="00BA3629"/>
    <w:rsid w:val="00BC0EA3"/>
    <w:rsid w:val="00BC24F9"/>
    <w:rsid w:val="00BD5A31"/>
    <w:rsid w:val="00BD610B"/>
    <w:rsid w:val="00BE7F71"/>
    <w:rsid w:val="00BF3693"/>
    <w:rsid w:val="00BF374C"/>
    <w:rsid w:val="00C0240D"/>
    <w:rsid w:val="00C02A4F"/>
    <w:rsid w:val="00C055B8"/>
    <w:rsid w:val="00C13F89"/>
    <w:rsid w:val="00C15AAE"/>
    <w:rsid w:val="00C17AA0"/>
    <w:rsid w:val="00C21FBC"/>
    <w:rsid w:val="00C26249"/>
    <w:rsid w:val="00C2793F"/>
    <w:rsid w:val="00C27A1A"/>
    <w:rsid w:val="00C30A56"/>
    <w:rsid w:val="00C33A17"/>
    <w:rsid w:val="00C34902"/>
    <w:rsid w:val="00C4754B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B003D"/>
    <w:rsid w:val="00CB040F"/>
    <w:rsid w:val="00CB3F5E"/>
    <w:rsid w:val="00CB6E87"/>
    <w:rsid w:val="00CC5D5F"/>
    <w:rsid w:val="00CD7330"/>
    <w:rsid w:val="00CE1D4F"/>
    <w:rsid w:val="00CE1FC6"/>
    <w:rsid w:val="00CE761A"/>
    <w:rsid w:val="00D20423"/>
    <w:rsid w:val="00D34AD4"/>
    <w:rsid w:val="00D354F7"/>
    <w:rsid w:val="00D3676E"/>
    <w:rsid w:val="00D36E59"/>
    <w:rsid w:val="00D41677"/>
    <w:rsid w:val="00D46285"/>
    <w:rsid w:val="00D47844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DBE"/>
    <w:rsid w:val="00D95404"/>
    <w:rsid w:val="00DA4219"/>
    <w:rsid w:val="00DA4CDA"/>
    <w:rsid w:val="00DB599D"/>
    <w:rsid w:val="00DC0520"/>
    <w:rsid w:val="00DC155A"/>
    <w:rsid w:val="00DC3876"/>
    <w:rsid w:val="00DD0B24"/>
    <w:rsid w:val="00DD38D3"/>
    <w:rsid w:val="00DE63C8"/>
    <w:rsid w:val="00DF0A58"/>
    <w:rsid w:val="00DF0F89"/>
    <w:rsid w:val="00DF31C6"/>
    <w:rsid w:val="00E01155"/>
    <w:rsid w:val="00E11A77"/>
    <w:rsid w:val="00E15BBC"/>
    <w:rsid w:val="00E16959"/>
    <w:rsid w:val="00E259FE"/>
    <w:rsid w:val="00E2699E"/>
    <w:rsid w:val="00E470A3"/>
    <w:rsid w:val="00E52329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D508B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22FB"/>
    <w:rsid w:val="00F326E2"/>
    <w:rsid w:val="00F377C5"/>
    <w:rsid w:val="00F4212F"/>
    <w:rsid w:val="00F5256D"/>
    <w:rsid w:val="00F5551F"/>
    <w:rsid w:val="00F63D67"/>
    <w:rsid w:val="00F647E5"/>
    <w:rsid w:val="00F66C7B"/>
    <w:rsid w:val="00F704F5"/>
    <w:rsid w:val="00F756A5"/>
    <w:rsid w:val="00F83CE1"/>
    <w:rsid w:val="00F95414"/>
    <w:rsid w:val="00FA1FCD"/>
    <w:rsid w:val="00FA436F"/>
    <w:rsid w:val="00FA648F"/>
    <w:rsid w:val="00FA695C"/>
    <w:rsid w:val="00FD0A6C"/>
    <w:rsid w:val="00FD0C77"/>
    <w:rsid w:val="00FD3CFC"/>
    <w:rsid w:val="00FD5FC2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E0B16-5D75-404D-9FE5-73B02D9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5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hgalteria.ru" TargetMode="External"/><Relationship Id="rId7" Type="http://schemas.openxmlformats.org/officeDocument/2006/relationships/hyperlink" Target="http://www.iprbookshop.ru/65961.html" TargetMode="External"/><Relationship Id="rId12" Type="http://schemas.openxmlformats.org/officeDocument/2006/relationships/hyperlink" Target="https://lib.rucont.ru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glavbuk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421.html" TargetMode="External"/><Relationship Id="rId11" Type="http://schemas.openxmlformats.org/officeDocument/2006/relationships/hyperlink" Target="https://urai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s://fin-anal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2</cp:revision>
  <cp:lastPrinted>2019-04-30T10:06:00Z</cp:lastPrinted>
  <dcterms:created xsi:type="dcterms:W3CDTF">2021-09-15T10:41:00Z</dcterms:created>
  <dcterms:modified xsi:type="dcterms:W3CDTF">2021-09-15T10:41:00Z</dcterms:modified>
</cp:coreProperties>
</file>