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3" w:rsidRPr="00DF62E3" w:rsidRDefault="00DF62E3" w:rsidP="00DF62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F62E3">
        <w:rPr>
          <w:rFonts w:ascii="Times New Roman" w:hAnsi="Times New Roman" w:cs="Times New Roman"/>
          <w:sz w:val="28"/>
          <w:szCs w:val="28"/>
        </w:rPr>
        <w:t>1. Планирование физической подготовки в легкой атлетике на основе систематического контроля.</w:t>
      </w:r>
    </w:p>
    <w:p w:rsidR="00DF62E3" w:rsidRPr="00DF62E3" w:rsidRDefault="00DF62E3" w:rsidP="00DF62E3">
      <w:pPr>
        <w:jc w:val="both"/>
        <w:rPr>
          <w:rFonts w:ascii="Times New Roman" w:hAnsi="Times New Roman" w:cs="Times New Roman"/>
          <w:sz w:val="28"/>
          <w:szCs w:val="28"/>
        </w:rPr>
      </w:pPr>
      <w:r w:rsidRPr="00DF62E3">
        <w:rPr>
          <w:rFonts w:ascii="Times New Roman" w:hAnsi="Times New Roman" w:cs="Times New Roman"/>
          <w:sz w:val="28"/>
          <w:szCs w:val="28"/>
        </w:rPr>
        <w:t>2. Дифференцированный подход к средствам и методам внеурочных занятий по баскетболу.</w:t>
      </w:r>
    </w:p>
    <w:p w:rsidR="00DF62E3" w:rsidRPr="00DF62E3" w:rsidRDefault="00DF62E3" w:rsidP="00DF62E3">
      <w:pPr>
        <w:jc w:val="both"/>
        <w:rPr>
          <w:rFonts w:ascii="Times New Roman" w:hAnsi="Times New Roman" w:cs="Times New Roman"/>
          <w:sz w:val="28"/>
          <w:szCs w:val="28"/>
        </w:rPr>
      </w:pPr>
      <w:r w:rsidRPr="00DF62E3">
        <w:rPr>
          <w:rFonts w:ascii="Times New Roman" w:hAnsi="Times New Roman" w:cs="Times New Roman"/>
          <w:sz w:val="28"/>
          <w:szCs w:val="28"/>
        </w:rPr>
        <w:t>3. Структура физической подготовки на этапе высшего спортивного мастерства в легкой атлетике.</w:t>
      </w:r>
    </w:p>
    <w:p w:rsidR="00DF62E3" w:rsidRPr="00DF62E3" w:rsidRDefault="00DF62E3" w:rsidP="00DF62E3">
      <w:pPr>
        <w:jc w:val="both"/>
        <w:rPr>
          <w:rFonts w:ascii="Times New Roman" w:hAnsi="Times New Roman" w:cs="Times New Roman"/>
          <w:sz w:val="28"/>
          <w:szCs w:val="28"/>
        </w:rPr>
      </w:pPr>
      <w:r w:rsidRPr="00DF62E3">
        <w:rPr>
          <w:rFonts w:ascii="Times New Roman" w:hAnsi="Times New Roman" w:cs="Times New Roman"/>
          <w:sz w:val="28"/>
          <w:szCs w:val="28"/>
        </w:rPr>
        <w:t>4. Особенности физической подготовки метателей с учетом применения разновесных снарядов.</w:t>
      </w:r>
    </w:p>
    <w:p w:rsidR="00DF62E3" w:rsidRPr="00DF62E3" w:rsidRDefault="00DF62E3" w:rsidP="00DF62E3">
      <w:pPr>
        <w:jc w:val="both"/>
        <w:rPr>
          <w:rFonts w:ascii="Times New Roman" w:hAnsi="Times New Roman" w:cs="Times New Roman"/>
          <w:sz w:val="28"/>
          <w:szCs w:val="28"/>
        </w:rPr>
      </w:pPr>
      <w:r w:rsidRPr="00DF62E3">
        <w:rPr>
          <w:rFonts w:ascii="Times New Roman" w:hAnsi="Times New Roman" w:cs="Times New Roman"/>
          <w:sz w:val="28"/>
          <w:szCs w:val="28"/>
        </w:rPr>
        <w:t>5. Физическая подготовка футболистов на этапе начальной подготовки средствами легкой атлетики.</w:t>
      </w:r>
    </w:p>
    <w:bookmarkEnd w:id="0"/>
    <w:p w:rsidR="003D7B04" w:rsidRPr="00DF62E3" w:rsidRDefault="003D7B04" w:rsidP="00DF62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B04" w:rsidRPr="00DF6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E3"/>
    <w:rsid w:val="003D7B04"/>
    <w:rsid w:val="00D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106B-9801-403A-8B40-423924F0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2018-07-20T12:11:00Z</dcterms:created>
  <dcterms:modified xsi:type="dcterms:W3CDTF">2018-07-20T12:11:00Z</dcterms:modified>
</cp:coreProperties>
</file>