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Министерство спорта Российской Федерации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 государственное бюджетное образовательное учреждение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высшего образования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«Московская государственная академия физической культуры»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49FE" w:rsidRPr="00162BD7" w:rsidRDefault="00162BD7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  а</w:t>
      </w:r>
      <w:r w:rsidR="009749FE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даптивной</w:t>
      </w:r>
      <w:proofErr w:type="gramEnd"/>
      <w:r w:rsidR="009749FE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физической культуры и спортивной медицины</w:t>
      </w:r>
    </w:p>
    <w:p w:rsidR="009749FE" w:rsidRPr="00162BD7" w:rsidRDefault="009749FE" w:rsidP="009749FE">
      <w:pPr>
        <w:widowControl w:val="0"/>
        <w:numPr>
          <w:ilvl w:val="0"/>
          <w:numId w:val="11"/>
        </w:numPr>
        <w:spacing w:after="0" w:line="240" w:lineRule="auto"/>
        <w:ind w:left="709" w:firstLine="70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1"/>
        <w:gridCol w:w="1058"/>
        <w:gridCol w:w="3942"/>
      </w:tblGrid>
      <w:tr w:rsidR="00162BD7" w:rsidRPr="00162BD7" w:rsidTr="00162BD7">
        <w:tc>
          <w:tcPr>
            <w:tcW w:w="4071" w:type="dxa"/>
            <w:hideMark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Начальник Учебно-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методического управления 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А.С. Солнцева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</w:t>
            </w:r>
          </w:p>
          <w:p w:rsidR="00162BD7" w:rsidRPr="00162BD7" w:rsidRDefault="005A0C4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1058" w:type="dxa"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42" w:type="dxa"/>
            <w:hideMark/>
          </w:tcPr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УМК</w:t>
            </w:r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проректор по </w:t>
            </w:r>
            <w:proofErr w:type="gram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учебной  работе</w:t>
            </w:r>
            <w:proofErr w:type="gramEnd"/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профессор А.Н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Таланцев</w:t>
            </w:r>
            <w:proofErr w:type="spellEnd"/>
          </w:p>
          <w:p w:rsidR="00162BD7" w:rsidRP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</w:p>
          <w:p w:rsidR="00162BD7" w:rsidRPr="00162BD7" w:rsidRDefault="005A0C4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</w:tr>
    </w:tbl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РАБОЧАЯ ПРОГРАММА ДИСЦИПЛИНЫ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544C3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Нутрициология</w:t>
      </w:r>
      <w:proofErr w:type="spellEnd"/>
      <w:r w:rsidR="008218B2"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адаптивной физической культуре</w:t>
      </w:r>
    </w:p>
    <w:p w:rsidR="009749FE" w:rsidRPr="00162BD7" w:rsidRDefault="00F544C3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Б1.В.ДВ.03.02</w:t>
      </w:r>
      <w:r w:rsidR="009749FE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«ФИЗИЧЕСКАЯ КУЛЬТУРА ДЛЯ ЛИЦ С ОТКЛОНЕНИЯМИ В СОСТОЯНИИ ЗДОРОВЬЯ (АДАПТИВНАЯ ФИЗИЧЕСКАЯ КУЛЬТУРА)»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ОПОП: «Лечебная </w:t>
      </w:r>
      <w:r w:rsid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физическая культура»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Квалификация выпускника: бакалавр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Форма 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обучения/заочная</w:t>
      </w: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9749FE" w:rsidRPr="00162BD7" w:rsidTr="009749FE">
        <w:trPr>
          <w:trHeight w:val="3026"/>
        </w:trPr>
        <w:tc>
          <w:tcPr>
            <w:tcW w:w="3544" w:type="dxa"/>
          </w:tcPr>
          <w:p w:rsid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62BD7" w:rsidRDefault="00162BD7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Декан факультета дневной формы обучения,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доцент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___________С.В. Лепешкина </w:t>
            </w:r>
          </w:p>
          <w:p w:rsidR="009749FE" w:rsidRPr="00162BD7" w:rsidRDefault="005A0C4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402" w:type="dxa"/>
          </w:tcPr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Декан факультета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заочной формы обучения,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к.п.н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 профессор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_____________В.Х Шнайдер</w:t>
            </w:r>
          </w:p>
          <w:p w:rsidR="009749FE" w:rsidRPr="00162BD7" w:rsidRDefault="005A0C4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«20» августа 2020 г.</w:t>
            </w:r>
          </w:p>
        </w:tc>
        <w:tc>
          <w:tcPr>
            <w:tcW w:w="3544" w:type="dxa"/>
            <w:hideMark/>
          </w:tcPr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рассмотрена и одобрена на </w:t>
            </w:r>
            <w:r w:rsidR="002E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заседании кафедры (протокол № </w:t>
            </w:r>
            <w:r w:rsidR="00A63F14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9749FE" w:rsidRPr="00162BD7" w:rsidRDefault="00A63F14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«25» апрел</w:t>
            </w:r>
            <w:r w:rsidR="009749FE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20</w:t>
            </w:r>
            <w:r w:rsidR="005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749FE"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кафедрой, </w:t>
            </w:r>
            <w:r w:rsidR="002E23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к.б.н., доцент</w:t>
            </w:r>
          </w:p>
          <w:p w:rsidR="009749FE" w:rsidRPr="00162BD7" w:rsidRDefault="002E23D1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_________И.В.</w:t>
            </w:r>
            <w:r w:rsidR="005A0C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Осадченко</w:t>
            </w:r>
          </w:p>
          <w:p w:rsidR="009749FE" w:rsidRPr="00162BD7" w:rsidRDefault="009749FE" w:rsidP="009749F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A0C44" w:rsidRDefault="005A0C44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C44" w:rsidRDefault="005A0C44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C44" w:rsidRDefault="005A0C44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C44" w:rsidRDefault="005A0C44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A0C44" w:rsidRDefault="005A0C44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749FE" w:rsidRPr="00162BD7" w:rsidRDefault="009749FE" w:rsidP="009749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Малаховка</w:t>
      </w:r>
      <w:proofErr w:type="spellEnd"/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5A0C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162BD7" w:rsidRPr="00605EA3" w:rsidRDefault="009749F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– </w:t>
      </w:r>
      <w:proofErr w:type="spellStart"/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бакалавриат</w:t>
      </w:r>
      <w:proofErr w:type="spellEnd"/>
      <w:r w:rsidR="00162BD7" w:rsidRPr="00992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направлению подготовки 49.03.02 Физическая культура для лиц с отклонениями в состоянии здоровья (адаптивная физическая культура), утвержденным приказом Министерства образования и науки Российской Федерации 19 сентября 2017 г., № 942 (зарегистрирован Министерством юстиции Российской Федерации 16 октября 2017 г., регистрационный номер № 48563).</w:t>
      </w:r>
    </w:p>
    <w:p w:rsidR="00C34FAE" w:rsidRPr="00162BD7" w:rsidRDefault="00C34FAE" w:rsidP="00162B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Составители рабочей программы: </w:t>
      </w:r>
    </w:p>
    <w:p w:rsidR="002950EC" w:rsidRPr="00162BD7" w:rsidRDefault="00162BD7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Слепенчук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И.Е.,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2950EC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</w:t>
      </w:r>
      <w:proofErr w:type="gramEnd"/>
      <w:r w:rsidR="002950EC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кафедры адаптивной физической культуры и спортивной медицины</w:t>
      </w:r>
    </w:p>
    <w:p w:rsidR="00AB6072" w:rsidRPr="00162BD7" w:rsidRDefault="00AB6072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Рецензенты: </w:t>
      </w:r>
    </w:p>
    <w:p w:rsidR="002950EC" w:rsidRPr="00162BD7" w:rsidRDefault="002950EC" w:rsidP="002950E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артынихин </w:t>
      </w:r>
      <w:proofErr w:type="gramStart"/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В.С. ,</w:t>
      </w:r>
      <w:proofErr w:type="gramEnd"/>
      <w:r w:rsid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к.м.н.,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доцент кафедры адаптивной физической культуры и спортивной медицины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Стрельникова И.В., к.б.н., доцент,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зав.кафедрой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физиологии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биохимии</w:t>
      </w:r>
    </w:p>
    <w:p w:rsidR="002950EC" w:rsidRPr="00162BD7" w:rsidRDefault="002950EC" w:rsidP="002950E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Pr="00AF7CE9" w:rsidRDefault="00162BD7" w:rsidP="00162BD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7CE9">
        <w:rPr>
          <w:rFonts w:ascii="Times New Roman" w:hAnsi="Times New Roman" w:cs="Times New Roman"/>
          <w:b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7"/>
        <w:tblW w:w="9923" w:type="dxa"/>
        <w:tblInd w:w="-289" w:type="dxa"/>
        <w:tblLook w:val="04A0" w:firstRow="1" w:lastRow="0" w:firstColumn="1" w:lastColumn="0" w:noHBand="0" w:noVBand="1"/>
      </w:tblPr>
      <w:tblGrid>
        <w:gridCol w:w="876"/>
        <w:gridCol w:w="4698"/>
        <w:gridCol w:w="3218"/>
        <w:gridCol w:w="1131"/>
      </w:tblGrid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Приказ Минтруда России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03 Социальное обслуживание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03.007</w:t>
            </w:r>
          </w:p>
        </w:tc>
        <w:tc>
          <w:tcPr>
            <w:tcW w:w="4725" w:type="dxa"/>
          </w:tcPr>
          <w:p w:rsidR="00162BD7" w:rsidRPr="00AF7CE9" w:rsidRDefault="00162BD7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AF7CE9">
              <w:rPr>
                <w:rFonts w:ascii="Times New Roman" w:hAnsi="Times New Roman" w:cs="Times New Roman"/>
                <w:b w:val="0"/>
                <w:color w:val="auto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</w:tr>
      <w:tr w:rsidR="00162BD7" w:rsidRPr="00AF7CE9" w:rsidTr="00162BD7">
        <w:tc>
          <w:tcPr>
            <w:tcW w:w="9923" w:type="dxa"/>
            <w:gridSpan w:val="4"/>
          </w:tcPr>
          <w:p w:rsidR="00162BD7" w:rsidRPr="00AF7CE9" w:rsidRDefault="00162BD7" w:rsidP="00162BD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05.002</w:t>
            </w:r>
          </w:p>
        </w:tc>
        <w:tc>
          <w:tcPr>
            <w:tcW w:w="4725" w:type="dxa"/>
          </w:tcPr>
          <w:p w:rsidR="00162BD7" w:rsidRPr="00AF7CE9" w:rsidRDefault="00E072A0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6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sz w:val="24"/>
                <w:szCs w:val="24"/>
              </w:rPr>
              <w:t>Т АФК</w:t>
            </w:r>
          </w:p>
        </w:tc>
      </w:tr>
      <w:tr w:rsidR="00162BD7" w:rsidRPr="00AF7CE9" w:rsidTr="00162BD7">
        <w:tc>
          <w:tcPr>
            <w:tcW w:w="830" w:type="dxa"/>
          </w:tcPr>
          <w:p w:rsidR="00162BD7" w:rsidRPr="00AF7CE9" w:rsidRDefault="00162BD7" w:rsidP="00162BD7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sz w:val="24"/>
                <w:szCs w:val="24"/>
              </w:rPr>
              <w:t>05.004</w:t>
            </w:r>
          </w:p>
        </w:tc>
        <w:tc>
          <w:tcPr>
            <w:tcW w:w="4725" w:type="dxa"/>
          </w:tcPr>
          <w:p w:rsidR="00162BD7" w:rsidRPr="00AF7CE9" w:rsidRDefault="00E072A0" w:rsidP="00162BD7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"Инструктор-методист</w:t>
              </w:r>
              <w:r w:rsidR="00162BD7" w:rsidRPr="00AF7CE9">
                <w:rPr>
                  <w:rFonts w:ascii="Times New Roman" w:eastAsia="Times New Roman" w:hAnsi="Times New Roman" w:cs="Times New Roman"/>
                  <w:b w:val="0"/>
                  <w:bCs w:val="0"/>
                  <w:color w:val="auto"/>
                </w:rPr>
                <w:t xml:space="preserve"> </w:t>
              </w:r>
              <w:r w:rsidR="00162BD7" w:rsidRPr="00AF7CE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>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:rsidR="00162BD7" w:rsidRPr="00AF7CE9" w:rsidRDefault="00162BD7" w:rsidP="00162BD7">
            <w:pPr>
              <w:pStyle w:val="a8"/>
              <w:spacing w:before="0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F7CE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ИМ АФК</w:t>
            </w:r>
          </w:p>
        </w:tc>
      </w:tr>
    </w:tbl>
    <w:p w:rsidR="00162BD7" w:rsidRPr="00605EA3" w:rsidRDefault="00162BD7" w:rsidP="00162BD7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950EC" w:rsidRPr="00162BD7" w:rsidRDefault="002950EC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34FAE" w:rsidRPr="00162BD7" w:rsidRDefault="00C34FAE" w:rsidP="00C34F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62BD7" w:rsidRDefault="00C34FAE" w:rsidP="00162BD7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Cs/>
          <w:caps/>
          <w:color w:val="000000"/>
          <w:spacing w:val="-1"/>
          <w:sz w:val="24"/>
          <w:szCs w:val="24"/>
          <w:lang w:eastAsia="ru-RU"/>
        </w:rPr>
        <w:t xml:space="preserve">1. изучениЕ дисциплины НАПРАВЛЕНО НА формирование следующих компетенций: </w:t>
      </w:r>
    </w:p>
    <w:p w:rsidR="00162BD7" w:rsidRPr="00CD249E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Способен применять методики и средства лечебной физической культуры, массажа, восстановительных мероприятий, определяя приоритетность и очередность их выполнения</w:t>
      </w:r>
    </w:p>
    <w:p w:rsidR="00162BD7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ПК-5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ab/>
      </w:r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Способен разрабатывать индивидуальные программы реабилитации и </w:t>
      </w:r>
      <w:proofErr w:type="spellStart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абилитации</w:t>
      </w:r>
      <w:proofErr w:type="spellEnd"/>
      <w:r w:rsidRPr="00CD249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для лиц с ограниченными возможностями здоровья, включая инвалидов, с использованием средств лечебной физической культуры</w:t>
      </w:r>
    </w:p>
    <w:p w:rsidR="00162BD7" w:rsidRPr="00CD249E" w:rsidRDefault="00162BD7" w:rsidP="00162B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162BD7" w:rsidRPr="00CD249E" w:rsidRDefault="00162BD7" w:rsidP="00162BD7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CD249E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  <w:t>РЕЗУЛЬТАТЫ ОБУЧЕНИЯ ПО ДИСЦИПЛИНЕ: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5"/>
        <w:gridCol w:w="2956"/>
        <w:gridCol w:w="2120"/>
      </w:tblGrid>
      <w:tr w:rsidR="00162BD7" w:rsidRPr="00605EA3" w:rsidTr="00162BD7">
        <w:trPr>
          <w:jc w:val="center"/>
        </w:trPr>
        <w:tc>
          <w:tcPr>
            <w:tcW w:w="3985" w:type="dxa"/>
          </w:tcPr>
          <w:p w:rsidR="00162BD7" w:rsidRPr="00605EA3" w:rsidRDefault="00162BD7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Соотнесенные профессиональные стандарты</w:t>
            </w:r>
          </w:p>
        </w:tc>
        <w:tc>
          <w:tcPr>
            <w:tcW w:w="2120" w:type="dxa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162BD7" w:rsidRPr="00605EA3" w:rsidTr="00162BD7">
        <w:trPr>
          <w:trHeight w:val="431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Знает: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основные принципы и особенности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рациона питания</w:t>
            </w: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различных групп населения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регулирования питательных веществ (макро</w:t>
            </w:r>
            <w:proofErr w:type="gramStart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-,микронутриентов</w:t>
            </w:r>
            <w:proofErr w:type="gramEnd"/>
            <w:r w:rsidRPr="002710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биологически активных добавок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027"/>
          <w:jc w:val="center"/>
        </w:trPr>
        <w:tc>
          <w:tcPr>
            <w:tcW w:w="3985" w:type="dxa"/>
          </w:tcPr>
          <w:p w:rsidR="002710F6" w:rsidRPr="002710F6" w:rsidRDefault="002710F6" w:rsidP="002710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10F6">
              <w:rPr>
                <w:rFonts w:ascii="Times New Roman" w:hAnsi="Times New Roman" w:cs="Times New Roman"/>
                <w:sz w:val="24"/>
                <w:szCs w:val="24"/>
              </w:rPr>
              <w:t xml:space="preserve">- современные практические и научные проблемы в области контроля питания </w:t>
            </w:r>
          </w:p>
          <w:p w:rsidR="002710F6" w:rsidRPr="002710F6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2710F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различных групп населения 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162BD7" w:rsidRPr="00605EA3" w:rsidTr="002710F6">
        <w:trPr>
          <w:trHeight w:val="283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Умеет:</w:t>
            </w:r>
          </w:p>
        </w:tc>
      </w:tr>
      <w:tr w:rsidR="002710F6" w:rsidRPr="00605EA3" w:rsidTr="00162BD7">
        <w:trPr>
          <w:trHeight w:val="1167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выявлять современные практические и научные проблемы в сфере составления и анализа пищевых рационов</w:t>
            </w:r>
          </w:p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2710F6" w:rsidRPr="00605EA3" w:rsidTr="00162BD7">
        <w:trPr>
          <w:trHeight w:val="1167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- получать данные для выявления особенностей питания с учетом пола, возраста и состояния здоровья</w:t>
            </w:r>
          </w:p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710F6" w:rsidRPr="00605EA3" w:rsidTr="00852EC8">
        <w:trPr>
          <w:trHeight w:val="1471"/>
          <w:jc w:val="center"/>
        </w:trPr>
        <w:tc>
          <w:tcPr>
            <w:tcW w:w="3985" w:type="dxa"/>
          </w:tcPr>
          <w:p w:rsidR="002710F6" w:rsidRPr="00496A97" w:rsidRDefault="002710F6" w:rsidP="00496A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- применять знания по </w:t>
            </w:r>
            <w:proofErr w:type="spellStart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Pr="00496A97">
              <w:rPr>
                <w:rFonts w:ascii="Times New Roman" w:hAnsi="Times New Roman" w:cs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</w:tcPr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2710F6" w:rsidRPr="00CD249E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2710F6" w:rsidRPr="00640B65" w:rsidRDefault="002710F6" w:rsidP="002710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2710F6" w:rsidRPr="00640B65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2710F6" w:rsidRPr="00605EA3" w:rsidRDefault="002710F6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162BD7" w:rsidRPr="00605EA3" w:rsidTr="00162BD7">
        <w:trPr>
          <w:trHeight w:val="70"/>
          <w:jc w:val="center"/>
        </w:trPr>
        <w:tc>
          <w:tcPr>
            <w:tcW w:w="9061" w:type="dxa"/>
            <w:gridSpan w:val="3"/>
          </w:tcPr>
          <w:p w:rsidR="00162BD7" w:rsidRPr="00605EA3" w:rsidRDefault="00162BD7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Имеет опыт:</w:t>
            </w: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/>
                <w:sz w:val="24"/>
                <w:szCs w:val="24"/>
              </w:rPr>
              <w:t xml:space="preserve">- применения знаний по </w:t>
            </w:r>
            <w:proofErr w:type="spellStart"/>
            <w:r w:rsidRPr="00852EC8">
              <w:rPr>
                <w:rFonts w:ascii="Times New Roman" w:hAnsi="Times New Roman"/>
                <w:sz w:val="24"/>
                <w:szCs w:val="24"/>
              </w:rPr>
              <w:t>нутрициологии</w:t>
            </w:r>
            <w:proofErr w:type="spellEnd"/>
            <w:r w:rsidRPr="00852EC8">
              <w:rPr>
                <w:rFonts w:ascii="Times New Roman" w:hAnsi="Times New Roman"/>
                <w:sz w:val="24"/>
                <w:szCs w:val="24"/>
              </w:rPr>
              <w:t xml:space="preserve"> при решении научных проблем и практических задач в сфере адаптивной физической культуры </w:t>
            </w: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852EC8" w:rsidRPr="00640B65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t>-применения современных подходов в сфере контроля пищевых рационов различных контингентов населения</w:t>
            </w: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852EC8" w:rsidRPr="00640B65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852EC8" w:rsidRPr="00605EA3" w:rsidTr="00162BD7">
        <w:trPr>
          <w:trHeight w:val="1286"/>
          <w:jc w:val="center"/>
        </w:trPr>
        <w:tc>
          <w:tcPr>
            <w:tcW w:w="3985" w:type="dxa"/>
          </w:tcPr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EC8">
              <w:rPr>
                <w:rFonts w:ascii="Times New Roman" w:hAnsi="Times New Roman" w:cs="Times New Roman"/>
                <w:sz w:val="24"/>
                <w:szCs w:val="24"/>
              </w:rPr>
              <w:t>-  в сфере составления и анализа пищевых рационов различных контингентов населения с учетом состояния здоровья</w:t>
            </w:r>
          </w:p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EC8" w:rsidRPr="00852EC8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</w:tcPr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ТАФК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С/03.6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С/05.6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 АФК: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/01.6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/02.6,</w:t>
            </w:r>
          </w:p>
          <w:p w:rsidR="00852EC8" w:rsidRPr="00CD249E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CD2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</w:t>
            </w:r>
          </w:p>
          <w:p w:rsidR="00852EC8" w:rsidRPr="00640B65" w:rsidRDefault="00852EC8" w:rsidP="00852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CP</w:t>
            </w:r>
            <w:r w:rsidRPr="00CD24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А/01.6;А/02.6</w:t>
            </w:r>
          </w:p>
        </w:tc>
        <w:tc>
          <w:tcPr>
            <w:tcW w:w="2120" w:type="dxa"/>
          </w:tcPr>
          <w:p w:rsidR="00852EC8" w:rsidRPr="00640B65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ПК-4</w:t>
            </w:r>
          </w:p>
          <w:p w:rsidR="00852EC8" w:rsidRPr="00605EA3" w:rsidRDefault="00852EC8" w:rsidP="00852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640B65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ПК-5</w:t>
            </w:r>
          </w:p>
        </w:tc>
      </w:tr>
    </w:tbl>
    <w:p w:rsidR="00B36FAA" w:rsidRPr="00162BD7" w:rsidRDefault="00B36FAA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Место дисциплины в структуре Образовательной Программы: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Дисциплина 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«</w:t>
      </w:r>
      <w:proofErr w:type="spellStart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Нутрициология</w:t>
      </w:r>
      <w:proofErr w:type="spellEnd"/>
      <w:r w:rsidR="009C051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="009749FE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адаптивной физической культуре</w:t>
      </w:r>
      <w:r w:rsidR="00532DE1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структуре образовательной программы относится </w:t>
      </w:r>
      <w:r w:rsidRPr="00162BD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к части формируемой участниками образовате</w:t>
      </w:r>
      <w:r w:rsidR="00476C1D" w:rsidRPr="00162BD7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>льных отношений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</w:p>
    <w:p w:rsidR="00B832F4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В соответствии с рабочим учебным планом дисциплина изучается 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5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се</w:t>
      </w:r>
      <w:r w:rsidR="00B832F4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местре в очной форме обучения</w:t>
      </w:r>
      <w:r w:rsidR="00B34183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и </w:t>
      </w:r>
      <w:r w:rsid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6</w:t>
      </w:r>
      <w:r w:rsidR="001C3F0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семестре заочной формы обучения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Вид про</w:t>
      </w:r>
      <w:r w:rsidR="00946DD8"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межуточной аттестации: зачет</w:t>
      </w:r>
      <w:r w:rsidRPr="00162BD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</w:t>
      </w: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Объем дисциплины и виды учебной работы:</w:t>
      </w:r>
    </w:p>
    <w:p w:rsidR="002B15A7" w:rsidRPr="002B15A7" w:rsidRDefault="002B15A7" w:rsidP="002B15A7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  <w:r w:rsidRPr="002B15A7">
        <w:rPr>
          <w:caps/>
          <w:color w:val="000000"/>
          <w:spacing w:val="-1"/>
          <w:sz w:val="24"/>
          <w:szCs w:val="24"/>
        </w:rPr>
        <w:t xml:space="preserve">                                         </w:t>
      </w:r>
      <w:r w:rsidRPr="002B15A7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6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544"/>
        <w:gridCol w:w="1701"/>
        <w:gridCol w:w="1559"/>
      </w:tblGrid>
      <w:tr w:rsidR="002B15A7" w:rsidRPr="00605EA3" w:rsidTr="002710F6">
        <w:trPr>
          <w:jc w:val="center"/>
        </w:trPr>
        <w:tc>
          <w:tcPr>
            <w:tcW w:w="5382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701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59" w:type="dxa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382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36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12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24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382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72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701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2B15A7" w:rsidRPr="002B15A7" w:rsidRDefault="002B15A7" w:rsidP="002B15A7">
      <w:pPr>
        <w:jc w:val="both"/>
        <w:rPr>
          <w:caps/>
          <w:color w:val="000000"/>
          <w:spacing w:val="-1"/>
          <w:sz w:val="24"/>
          <w:szCs w:val="24"/>
        </w:rPr>
      </w:pPr>
    </w:p>
    <w:p w:rsidR="002B15A7" w:rsidRPr="002B15A7" w:rsidRDefault="002B15A7" w:rsidP="002B15A7">
      <w:pPr>
        <w:pStyle w:val="a3"/>
        <w:shd w:val="clear" w:color="auto" w:fill="FFFFFF"/>
        <w:ind w:left="1069"/>
        <w:jc w:val="center"/>
        <w:rPr>
          <w:i/>
          <w:color w:val="000000"/>
          <w:spacing w:val="-1"/>
          <w:sz w:val="24"/>
          <w:szCs w:val="24"/>
        </w:rPr>
      </w:pPr>
      <w:r w:rsidRPr="002B15A7">
        <w:rPr>
          <w:i/>
          <w:color w:val="000000"/>
          <w:spacing w:val="-1"/>
          <w:sz w:val="24"/>
          <w:szCs w:val="24"/>
        </w:rPr>
        <w:t>заочная форма обучения</w:t>
      </w:r>
    </w:p>
    <w:tbl>
      <w:tblPr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1560"/>
      </w:tblGrid>
      <w:tr w:rsidR="002B15A7" w:rsidRPr="00605EA3" w:rsidTr="002710F6">
        <w:trPr>
          <w:jc w:val="center"/>
        </w:trPr>
        <w:tc>
          <w:tcPr>
            <w:tcW w:w="5240" w:type="dxa"/>
            <w:gridSpan w:val="2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1559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семестры</w:t>
            </w:r>
          </w:p>
        </w:tc>
      </w:tr>
      <w:tr w:rsidR="002B15A7" w:rsidRPr="00605EA3" w:rsidTr="002710F6">
        <w:trPr>
          <w:trHeight w:val="183"/>
          <w:jc w:val="center"/>
        </w:trPr>
        <w:tc>
          <w:tcPr>
            <w:tcW w:w="5240" w:type="dxa"/>
            <w:gridSpan w:val="2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Контактная работа преподавателя с обучающимися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6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8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Промежуточная аттестация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зачет</w:t>
            </w:r>
          </w:p>
        </w:tc>
      </w:tr>
      <w:tr w:rsidR="002B15A7" w:rsidRPr="00605EA3" w:rsidTr="002710F6">
        <w:trPr>
          <w:jc w:val="center"/>
        </w:trPr>
        <w:tc>
          <w:tcPr>
            <w:tcW w:w="5240" w:type="dxa"/>
            <w:gridSpan w:val="2"/>
            <w:vAlign w:val="center"/>
          </w:tcPr>
          <w:p w:rsidR="002B15A7" w:rsidRPr="00605EA3" w:rsidRDefault="002B15A7" w:rsidP="002710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94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 w:val="restart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Общая трудоемкость</w:t>
            </w: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108</w:t>
            </w:r>
          </w:p>
        </w:tc>
      </w:tr>
      <w:tr w:rsidR="002B15A7" w:rsidRPr="00605EA3" w:rsidTr="002710F6">
        <w:trPr>
          <w:jc w:val="center"/>
        </w:trPr>
        <w:tc>
          <w:tcPr>
            <w:tcW w:w="1838" w:type="dxa"/>
            <w:vMerge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зачетные единицы</w:t>
            </w:r>
          </w:p>
        </w:tc>
        <w:tc>
          <w:tcPr>
            <w:tcW w:w="1559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vAlign w:val="center"/>
          </w:tcPr>
          <w:p w:rsidR="002B15A7" w:rsidRPr="00605EA3" w:rsidRDefault="002B15A7" w:rsidP="002710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605EA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</w:tr>
    </w:tbl>
    <w:p w:rsidR="00E75666" w:rsidRPr="00162BD7" w:rsidRDefault="00E75666" w:rsidP="00C34FA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</w:pPr>
    </w:p>
    <w:p w:rsidR="00C34FAE" w:rsidRPr="00162BD7" w:rsidRDefault="00C34FAE" w:rsidP="00C34FA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Содержание дисциплины:</w:t>
      </w: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C34FAE" w:rsidRPr="00162BD7" w:rsidTr="00C34FAE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06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Всего часов</w:t>
            </w:r>
          </w:p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</w:tr>
      <w:tr w:rsidR="00C34FAE" w:rsidRPr="00162BD7" w:rsidTr="00C34FAE">
        <w:trPr>
          <w:jc w:val="center"/>
        </w:trPr>
        <w:tc>
          <w:tcPr>
            <w:tcW w:w="813" w:type="dxa"/>
            <w:vAlign w:val="center"/>
          </w:tcPr>
          <w:p w:rsidR="00C34FAE" w:rsidRPr="00162BD7" w:rsidRDefault="00C34FA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63" w:type="dxa"/>
            <w:vAlign w:val="center"/>
          </w:tcPr>
          <w:p w:rsidR="00C34FAE" w:rsidRPr="00162BD7" w:rsidRDefault="00F7553A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5341" w:type="dxa"/>
            <w:vAlign w:val="center"/>
          </w:tcPr>
          <w:p w:rsidR="00C209D5" w:rsidRPr="00162BD7" w:rsidRDefault="00B357DB" w:rsidP="00C209D5">
            <w:pPr>
              <w:spacing w:after="15" w:line="270" w:lineRule="auto"/>
              <w:ind w:left="103" w:right="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как </w:t>
            </w:r>
            <w:proofErr w:type="gram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составляющая  гигиены</w:t>
            </w:r>
            <w:proofErr w:type="gram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питания. Общая и практическая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нутрициология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История становления </w:t>
            </w:r>
            <w:proofErr w:type="spellStart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нутрициологии</w:t>
            </w:r>
            <w:proofErr w:type="spellEnd"/>
            <w:r w:rsidR="00F7553A" w:rsidRPr="00162B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4FAE" w:rsidRPr="00162BD7" w:rsidRDefault="00C34FAE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C34FA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20</w:t>
            </w:r>
          </w:p>
        </w:tc>
      </w:tr>
      <w:tr w:rsidR="00BA6E29" w:rsidRPr="00162BD7" w:rsidTr="00C34FAE">
        <w:trPr>
          <w:jc w:val="center"/>
        </w:trPr>
        <w:tc>
          <w:tcPr>
            <w:tcW w:w="813" w:type="dxa"/>
            <w:vAlign w:val="center"/>
          </w:tcPr>
          <w:p w:rsidR="00BA6E29" w:rsidRPr="00162BD7" w:rsidRDefault="00BA6E29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63" w:type="dxa"/>
            <w:vAlign w:val="center"/>
          </w:tcPr>
          <w:p w:rsidR="00BA6E29" w:rsidRPr="00162BD7" w:rsidRDefault="00D12B57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5341" w:type="dxa"/>
            <w:vAlign w:val="center"/>
          </w:tcPr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раздельное питание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главного пищевого фактора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вегетарианство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питания предков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концепция «мнимых» лекарств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 адекватного целебно-видового питания по Шаталовой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питания по Ниши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 в системе учения йоги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питание в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дзенмакробиотике</w:t>
            </w:r>
            <w:proofErr w:type="spellEnd"/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аюрведическое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</w:p>
          <w:p w:rsidR="00F7553A" w:rsidRPr="00162BD7" w:rsidRDefault="00F7553A" w:rsidP="00F7553A">
            <w:pPr>
              <w:widowControl w:val="0"/>
              <w:numPr>
                <w:ilvl w:val="0"/>
                <w:numId w:val="31"/>
              </w:numPr>
              <w:spacing w:after="0" w:line="240" w:lineRule="auto"/>
              <w:ind w:left="714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голодание лечебное или профилактическое</w:t>
            </w:r>
          </w:p>
          <w:p w:rsidR="00BA6E29" w:rsidRPr="00162BD7" w:rsidRDefault="00D12B57" w:rsidP="00BA6E29">
            <w:pPr>
              <w:spacing w:after="45" w:line="25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968" w:type="dxa"/>
            <w:vAlign w:val="center"/>
          </w:tcPr>
          <w:p w:rsidR="00BA6E29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30</w:t>
            </w:r>
          </w:p>
        </w:tc>
      </w:tr>
      <w:tr w:rsidR="00C34FAE" w:rsidRPr="00162BD7" w:rsidTr="00C34FAE">
        <w:trPr>
          <w:jc w:val="center"/>
        </w:trPr>
        <w:tc>
          <w:tcPr>
            <w:tcW w:w="813" w:type="dxa"/>
            <w:vAlign w:val="center"/>
          </w:tcPr>
          <w:p w:rsidR="00C34FAE" w:rsidRPr="00162BD7" w:rsidRDefault="00F709B1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63" w:type="dxa"/>
            <w:vAlign w:val="center"/>
          </w:tcPr>
          <w:p w:rsidR="00C34FAE" w:rsidRPr="00162BD7" w:rsidRDefault="00F7553A" w:rsidP="00B974F3">
            <w:pPr>
              <w:spacing w:after="0" w:line="240" w:lineRule="auto"/>
              <w:ind w:right="19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</w:p>
        </w:tc>
        <w:tc>
          <w:tcPr>
            <w:tcW w:w="5341" w:type="dxa"/>
            <w:vAlign w:val="center"/>
          </w:tcPr>
          <w:p w:rsidR="00C34FAE" w:rsidRPr="00162BD7" w:rsidRDefault="00F7553A" w:rsidP="00B974F3">
            <w:pPr>
              <w:spacing w:after="4" w:line="25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для жизнедеятельности человека отдельных пищевых веществ, включая так называемые микронутриенты.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БАДы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пищевые добавки. консерванты</w:t>
            </w:r>
          </w:p>
        </w:tc>
        <w:tc>
          <w:tcPr>
            <w:tcW w:w="968" w:type="dxa"/>
            <w:vAlign w:val="center"/>
          </w:tcPr>
          <w:p w:rsidR="00C34FA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  <w:tr w:rsidR="002A37AF" w:rsidRPr="00162BD7" w:rsidTr="00C34FAE">
        <w:trPr>
          <w:jc w:val="center"/>
        </w:trPr>
        <w:tc>
          <w:tcPr>
            <w:tcW w:w="813" w:type="dxa"/>
            <w:vAlign w:val="center"/>
          </w:tcPr>
          <w:p w:rsidR="002A37AF" w:rsidRPr="00162BD7" w:rsidRDefault="0056295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63" w:type="dxa"/>
            <w:vAlign w:val="center"/>
          </w:tcPr>
          <w:p w:rsidR="002A37AF" w:rsidRPr="00162BD7" w:rsidRDefault="0013152B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5341" w:type="dxa"/>
            <w:vAlign w:val="center"/>
          </w:tcPr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необходимая составная часть пищи. Показаний к назначению и применению для больных и практически здоровых лиц.</w:t>
            </w:r>
          </w:p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лекарственые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заболеваний. Действие </w:t>
            </w:r>
            <w:proofErr w:type="spellStart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парафармацевтиков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A37AF" w:rsidRPr="00162BD7" w:rsidRDefault="002A37AF" w:rsidP="00DC0771">
            <w:pPr>
              <w:widowControl w:val="0"/>
              <w:spacing w:before="240"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2A37AF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14</w:t>
            </w:r>
          </w:p>
        </w:tc>
      </w:tr>
      <w:tr w:rsidR="0056295E" w:rsidRPr="00162BD7" w:rsidTr="00C34FAE">
        <w:trPr>
          <w:jc w:val="center"/>
        </w:trPr>
        <w:tc>
          <w:tcPr>
            <w:tcW w:w="813" w:type="dxa"/>
            <w:vAlign w:val="center"/>
          </w:tcPr>
          <w:p w:rsidR="0056295E" w:rsidRPr="00162BD7" w:rsidRDefault="0056295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63" w:type="dxa"/>
            <w:vAlign w:val="center"/>
          </w:tcPr>
          <w:p w:rsidR="0056295E" w:rsidRPr="00162BD7" w:rsidRDefault="0013152B" w:rsidP="00B974F3">
            <w:pPr>
              <w:spacing w:after="0" w:line="240" w:lineRule="auto"/>
              <w:ind w:right="19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5341" w:type="dxa"/>
            <w:vAlign w:val="center"/>
          </w:tcPr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пищевых рационов и режима питания при различных заболеваниях сердечно-сосудистой, дыхательной систем, желудочно-кишечного тракта, мочеполовой системы, эндокринной системы.</w:t>
            </w:r>
          </w:p>
          <w:p w:rsidR="0013152B" w:rsidRPr="00162BD7" w:rsidRDefault="0013152B" w:rsidP="0013152B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изменения пищевого поведения при психических расстройствах</w:t>
            </w:r>
            <w:r w:rsidRPr="00162B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56295E" w:rsidRPr="00162BD7" w:rsidRDefault="0056295E" w:rsidP="002A37AF">
            <w:pPr>
              <w:widowControl w:val="0"/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8" w:type="dxa"/>
            <w:vAlign w:val="center"/>
          </w:tcPr>
          <w:p w:rsidR="0056295E" w:rsidRPr="00162BD7" w:rsidRDefault="009C051E" w:rsidP="00C34FAE">
            <w:pPr>
              <w:spacing w:after="0" w:line="240" w:lineRule="auto"/>
              <w:ind w:right="19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22</w:t>
            </w:r>
          </w:p>
        </w:tc>
      </w:tr>
    </w:tbl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328F" w:rsidRPr="00162BD7" w:rsidRDefault="0091328F" w:rsidP="0091328F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4FAE" w:rsidRPr="00162BD7" w:rsidRDefault="00E072A0" w:rsidP="00C34FAE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</w:t>
      </w:r>
      <w:r w:rsidR="00C34FAE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34FAE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ВИДЫ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УЧЕБНОЙ РАБОТЫ</w:t>
      </w:r>
      <w:r w:rsidR="00C34FAE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34FAE" w:rsidRPr="00162BD7" w:rsidRDefault="00C34FAE" w:rsidP="00C34F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A91" w:rsidRPr="00162BD7" w:rsidRDefault="00162E82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D82A91" w:rsidRPr="00162BD7" w:rsidTr="00B67E91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D82A91" w:rsidRPr="00162BD7" w:rsidTr="00B67E91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A91" w:rsidRPr="00162BD7" w:rsidRDefault="00D82A91" w:rsidP="00B67E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7363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D82A91" w:rsidRPr="00162BD7" w:rsidTr="00B67E91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D82A91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EB1987" w:rsidP="00B67E9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12160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C2157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91" w:rsidRPr="00162BD7" w:rsidRDefault="0004319A" w:rsidP="00B67E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342DB0" w:rsidRPr="00162BD7" w:rsidRDefault="002D5CE0" w:rsidP="00E072A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1418"/>
        <w:gridCol w:w="1275"/>
        <w:gridCol w:w="1276"/>
        <w:gridCol w:w="1417"/>
      </w:tblGrid>
      <w:tr w:rsidR="00342DB0" w:rsidRPr="00162BD7" w:rsidTr="00162BD7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дисциплины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учебной работы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</w:tr>
      <w:tr w:rsidR="00342DB0" w:rsidRPr="00162BD7" w:rsidTr="00162BD7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</w:t>
            </w:r>
          </w:p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DB0" w:rsidRPr="00162BD7" w:rsidRDefault="00342DB0" w:rsidP="00162B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в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Концепции питания современного человека</w:t>
            </w:r>
            <w:r w:rsidRPr="00162BD7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Основы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нутрициологии</w:t>
            </w:r>
            <w:proofErr w:type="spellEnd"/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Нутрицевтиаи</w:t>
            </w:r>
            <w:proofErr w:type="spellEnd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парафармацевтики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342DB0" w:rsidRPr="00162BD7" w:rsidTr="00162BD7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Коррекция питания человека с учетом хронических заболеваний.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DB0" w:rsidRPr="00162BD7" w:rsidRDefault="00342DB0" w:rsidP="00162B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2B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</w:tbl>
    <w:p w:rsidR="00565393" w:rsidRPr="00162BD7" w:rsidRDefault="00565393" w:rsidP="005413D6">
      <w:pPr>
        <w:shd w:val="clear" w:color="auto" w:fill="FFFFFF"/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13D6" w:rsidRDefault="005413D6" w:rsidP="005413D6">
      <w:pPr>
        <w:ind w:left="709"/>
        <w:jc w:val="both"/>
        <w:rPr>
          <w:caps/>
          <w:color w:val="000000"/>
          <w:spacing w:val="-1"/>
          <w:sz w:val="24"/>
          <w:szCs w:val="24"/>
        </w:rPr>
      </w:pPr>
      <w:r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6.</w:t>
      </w:r>
      <w:r w:rsidR="00C34FAE"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Перечень основной и дополнительной</w:t>
      </w:r>
      <w:r w:rsidR="00C34FAE" w:rsidRPr="005413D6">
        <w:rPr>
          <w:caps/>
          <w:color w:val="000000"/>
          <w:spacing w:val="-1"/>
          <w:sz w:val="24"/>
          <w:szCs w:val="24"/>
        </w:rPr>
        <w:t xml:space="preserve"> </w:t>
      </w:r>
      <w:r w:rsidR="00C34FAE" w:rsidRPr="005413D6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>литературы,</w:t>
      </w:r>
      <w:r w:rsidR="00C34FAE" w:rsidRPr="005413D6">
        <w:rPr>
          <w:caps/>
          <w:color w:val="000000"/>
          <w:spacing w:val="-1"/>
          <w:sz w:val="24"/>
          <w:szCs w:val="24"/>
        </w:rPr>
        <w:t xml:space="preserve"> </w:t>
      </w:r>
    </w:p>
    <w:p w:rsidR="00AD53B9" w:rsidRPr="005413D6" w:rsidRDefault="00AD53B9" w:rsidP="005413D6">
      <w:pPr>
        <w:ind w:lef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413D6">
        <w:rPr>
          <w:rFonts w:ascii="Times New Roman" w:eastAsia="Calibri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5489"/>
        <w:gridCol w:w="1683"/>
        <w:gridCol w:w="1294"/>
      </w:tblGrid>
      <w:tr w:rsidR="00AD53B9" w:rsidRPr="00162BD7" w:rsidTr="009749FE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Лаптев, А. П.</w:t>
            </w:r>
            <w:r w:rsidRPr="00162B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, О. В.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Григорьева ;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РГУФК. - 2-е изд.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культура, 2009. - 383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87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rPr>
          <w:trHeight w:val="85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С.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2014. - 270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48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спорта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Маргазина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О. Н. Семеновой. - Санкт-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Петербург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СпецЛит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, 2010. - 190 с.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С. А. </w:t>
            </w: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 Питание спортсменов. Безопасность пищевых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продуктов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вузов / С.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Полиевский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, Г. А. 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Ямалетдинова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 —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 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2020. — 122 с. — (Высшее образование). — ISBN 978-5-534-12804-8.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[сайт]. — URL: </w:t>
            </w:r>
            <w:hyperlink r:id="rId8" w:tgtFrame="_blank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https://urait.ru/bcode/448336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 (дата обращения: 28.12.2020).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Волков, Н. И.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Эргогенные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эффекты спортивного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научно-методические рекомендации для тренеров и спортивных врачей / Н. И. Волков, В. И. Олейников.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Издательство «Спорт», 2016. — 100 c. — ISBN 978-5-9907240-9-9.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http://www.iprbookshop.ru/55572.html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rPr>
          <w:trHeight w:val="82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</w:t>
            </w:r>
          </w:p>
        </w:tc>
        <w:tc>
          <w:tcPr>
            <w:tcW w:w="5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Ф. Н. Питание и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учебное пособие для студентов по спецкурсу «Питание и здоровье» / Ф. Н.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Зименкова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Прометей, 2016. — 168 c. — ISBN 978-5-9907123-8-6. —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0" w:history="1">
              <w:r w:rsidRPr="00162BD7">
                <w:rPr>
                  <w:rStyle w:val="aa"/>
                  <w:rFonts w:ascii="Times New Roman" w:hAnsi="Times New Roman" w:cs="Times New Roman"/>
                  <w:bCs/>
                  <w:sz w:val="24"/>
                  <w:szCs w:val="24"/>
                </w:rPr>
                <w:t>http://www.iprbookshop.ru/58168.html</w:t>
              </w:r>
            </w:hyperlink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(дата обращения: 28.12.2020). — Режим доступа: для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авторизир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. пользователей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</w:p>
    <w:p w:rsidR="00AD53B9" w:rsidRPr="00162BD7" w:rsidRDefault="00AD53B9" w:rsidP="00AD53B9">
      <w:pPr>
        <w:pStyle w:val="a3"/>
        <w:ind w:left="1069"/>
        <w:jc w:val="both"/>
        <w:rPr>
          <w:b/>
          <w:sz w:val="24"/>
          <w:szCs w:val="24"/>
        </w:rPr>
      </w:pPr>
      <w:r w:rsidRPr="00162BD7">
        <w:rPr>
          <w:b/>
          <w:sz w:val="24"/>
          <w:szCs w:val="24"/>
        </w:rPr>
        <w:t>6.2. Дополнительная литература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6134"/>
        <w:gridCol w:w="1559"/>
        <w:gridCol w:w="1240"/>
      </w:tblGrid>
      <w:tr w:rsidR="00AD53B9" w:rsidRPr="00162BD7" w:rsidTr="009749FE"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№</w:t>
            </w:r>
          </w:p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п/п</w:t>
            </w:r>
          </w:p>
        </w:tc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издания</w:t>
            </w:r>
          </w:p>
        </w:tc>
        <w:tc>
          <w:tcPr>
            <w:tcW w:w="2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AD53B9" w:rsidRPr="00162BD7" w:rsidTr="009749FE">
        <w:trPr>
          <w:trHeight w:val="302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6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Кафедра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Королев, А. А.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Гигиена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питания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Академия, 2008. - 527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pStyle w:val="a3"/>
              <w:ind w:left="0"/>
              <w:rPr>
                <w:sz w:val="24"/>
                <w:szCs w:val="24"/>
              </w:rPr>
            </w:pPr>
            <w:r w:rsidRPr="00162BD7">
              <w:rPr>
                <w:bCs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162BD7">
              <w:rPr>
                <w:bCs/>
                <w:sz w:val="24"/>
                <w:szCs w:val="24"/>
              </w:rPr>
              <w:t>Дону :</w:t>
            </w:r>
            <w:proofErr w:type="gramEnd"/>
            <w:r w:rsidRPr="00162BD7">
              <w:rPr>
                <w:bCs/>
                <w:sz w:val="24"/>
                <w:szCs w:val="24"/>
              </w:rPr>
              <w:t xml:space="preserve"> Феникс, 2013. - 62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О. Н. </w:t>
            </w:r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 Избранные лекции по </w:t>
            </w:r>
            <w:proofErr w:type="gram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гигиене :</w:t>
            </w:r>
            <w:proofErr w:type="gram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>Шмонина</w:t>
            </w:r>
            <w:proofErr w:type="spellEnd"/>
            <w:r w:rsidRPr="00162BD7">
              <w:rPr>
                <w:rFonts w:ascii="Times New Roman" w:hAnsi="Times New Roman" w:cs="Times New Roman"/>
                <w:sz w:val="24"/>
                <w:szCs w:val="24"/>
              </w:rPr>
              <w:t xml:space="preserve"> ; ДВГАФК. - Хабаровск, 2009. - 100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Н. Д. Питание юных спортсменов / Н. Д.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Гольберг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Р. Р.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Дондуковская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- 2-е изд., </w:t>
            </w:r>
            <w:proofErr w:type="spell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перераб</w:t>
            </w:r>
            <w:proofErr w:type="spell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- </w:t>
            </w:r>
            <w:proofErr w:type="gramStart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Советский спорт, 2012. - 278 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6.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Школа лечебного питания</w:t>
            </w: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-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ИнтелТек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Мультимедиа, 2005. - 1 СД диск.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  <w:tr w:rsidR="00AD53B9" w:rsidRPr="00162BD7" w:rsidTr="009749FE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7</w:t>
            </w:r>
          </w:p>
        </w:tc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Спортивная биохимия с основами спортивной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фармакологии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учебное пособие для вузов / Л.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Капилевич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Е. Ю. Дьякова, Е. В. 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Кошельская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В. И. Андреев. 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Москва 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Издательство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2020. — 151 с. — (Высшее образование). — ISBN 978-5-534-11890-2. — </w:t>
            </w:r>
            <w:proofErr w:type="gram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Текст :</w:t>
            </w:r>
            <w:proofErr w:type="gram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электронный // ЭБС </w:t>
            </w:r>
            <w:proofErr w:type="spellStart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Юрайт</w:t>
            </w:r>
            <w:proofErr w:type="spellEnd"/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[сайт]. — URL: </w:t>
            </w:r>
            <w:hyperlink r:id="rId11" w:tgtFrame="_blank" w:history="1">
              <w:r w:rsidRPr="00162BD7">
                <w:rPr>
                  <w:rStyle w:val="aa"/>
                  <w:rFonts w:ascii="Times New Roman" w:hAnsi="Times New Roman" w:cs="Times New Roman"/>
                  <w:spacing w:val="-4"/>
                  <w:sz w:val="24"/>
                  <w:szCs w:val="24"/>
                </w:rPr>
                <w:t>https://urait.ru/bcode/451495</w:t>
              </w:r>
            </w:hyperlink>
            <w:r w:rsidRPr="00162BD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 (дата обращения: 28.12.2020).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3B9" w:rsidRPr="00162BD7" w:rsidRDefault="00AD53B9" w:rsidP="009749FE">
            <w:pPr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162BD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-</w:t>
            </w:r>
          </w:p>
        </w:tc>
      </w:tr>
    </w:tbl>
    <w:p w:rsidR="00346723" w:rsidRPr="00162BD7" w:rsidRDefault="008E49D4" w:rsidP="00AD53B9">
      <w:pPr>
        <w:pStyle w:val="a3"/>
        <w:numPr>
          <w:ilvl w:val="0"/>
          <w:numId w:val="29"/>
        </w:numPr>
        <w:jc w:val="both"/>
        <w:rPr>
          <w:caps/>
          <w:color w:val="000000"/>
          <w:spacing w:val="-1"/>
          <w:sz w:val="24"/>
          <w:szCs w:val="24"/>
        </w:rPr>
      </w:pPr>
      <w:r w:rsidRPr="00162BD7">
        <w:rPr>
          <w:caps/>
          <w:color w:val="000000"/>
          <w:spacing w:val="-1"/>
          <w:sz w:val="24"/>
          <w:szCs w:val="24"/>
        </w:rPr>
        <w:t>7.</w:t>
      </w:r>
      <w:r w:rsidR="00346723" w:rsidRPr="00162BD7">
        <w:rPr>
          <w:caps/>
          <w:color w:val="000000"/>
          <w:spacing w:val="-1"/>
          <w:sz w:val="24"/>
          <w:szCs w:val="24"/>
        </w:rPr>
        <w:t xml:space="preserve">Перечень ресурсов информационно-коммуникационной сети «Интернет», </w:t>
      </w:r>
      <w:r w:rsidR="00346723" w:rsidRPr="00162BD7">
        <w:rPr>
          <w:sz w:val="24"/>
          <w:szCs w:val="24"/>
        </w:rPr>
        <w:t>необходимый для освоения дисциплины (модуля)</w:t>
      </w:r>
    </w:p>
    <w:p w:rsidR="00346723" w:rsidRPr="00162BD7" w:rsidRDefault="00346723" w:rsidP="00346723">
      <w:pPr>
        <w:shd w:val="clear" w:color="auto" w:fill="FFFFFF"/>
        <w:tabs>
          <w:tab w:val="left" w:pos="993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</w:pPr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библиотечная система ЭЛМАРК (МГАФК)</w:t>
      </w:r>
      <w:r w:rsidRPr="00162B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2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://lib.mgafk.ru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Elibrary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https://elibrary.ru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издательства "Лань" </w:t>
      </w:r>
      <w:hyperlink r:id="rId14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L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anbook.com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Электронно-библиотечная система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IPRbooks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http://www.iprbookshop.ru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«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hyperlink r:id="rId16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https://biblio-online.ru</w:t>
        </w:r>
      </w:hyperlink>
    </w:p>
    <w:p w:rsidR="0094794D" w:rsidRPr="00162BD7" w:rsidRDefault="0094794D" w:rsidP="0094794D">
      <w:pPr>
        <w:numPr>
          <w:ilvl w:val="0"/>
          <w:numId w:val="2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Электронно-библиотечная система РУКОНТ</w:t>
      </w:r>
      <w:r w:rsidRPr="00162BD7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hyperlink r:id="rId17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https://rucont.ru/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Министерство образования и науки Российской Федерации </w:t>
      </w:r>
      <w:hyperlink r:id="rId18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https://minobrnauki.gov.ru/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http://obrnadzor.gov.ru/ru/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http://www.edu.ru</w:t>
        </w:r>
      </w:hyperlink>
    </w:p>
    <w:p w:rsidR="0094794D" w:rsidRPr="00162BD7" w:rsidRDefault="0094794D" w:rsidP="0094794D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  <w:sz w:val="24"/>
          <w:szCs w:val="24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http://window.edu.ru</w:t>
        </w:r>
      </w:hyperlink>
    </w:p>
    <w:p w:rsidR="0094794D" w:rsidRPr="00162BD7" w:rsidRDefault="0094794D" w:rsidP="0094794D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162BD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http://fcior.edu.ru</w:t>
        </w:r>
      </w:hyperlink>
    </w:p>
    <w:p w:rsidR="0094794D" w:rsidRPr="00162BD7" w:rsidRDefault="0094794D" w:rsidP="0094794D">
      <w:pPr>
        <w:widowControl w:val="0"/>
        <w:numPr>
          <w:ilvl w:val="0"/>
          <w:numId w:val="18"/>
        </w:num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Медицинская библиотека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BooksMed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23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booksmed</w:t>
        </w:r>
        <w:proofErr w:type="spellEnd"/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com</w:t>
        </w:r>
      </w:hyperlink>
    </w:p>
    <w:p w:rsidR="0094794D" w:rsidRPr="00162BD7" w:rsidRDefault="0094794D" w:rsidP="0094794D">
      <w:pPr>
        <w:numPr>
          <w:ilvl w:val="0"/>
          <w:numId w:val="18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Медицинская информационная сеть </w:t>
      </w:r>
      <w:hyperlink r:id="rId24" w:history="1">
        <w:r w:rsidRPr="00162B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http://www.medicinform.net</w:t>
        </w:r>
      </w:hyperlink>
    </w:p>
    <w:p w:rsidR="0094794D" w:rsidRPr="00162BD7" w:rsidRDefault="0094794D" w:rsidP="0094794D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  <w:lang w:eastAsia="ru-RU"/>
        </w:rPr>
      </w:pPr>
    </w:p>
    <w:p w:rsidR="00346723" w:rsidRPr="00162BD7" w:rsidRDefault="00346723" w:rsidP="0034672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8E49D4" w:rsidP="008E49D4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>8</w:t>
      </w:r>
      <w:r w:rsidR="00346723" w:rsidRPr="00162BD7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  <w:lang w:eastAsia="ru-RU"/>
        </w:rPr>
        <w:t xml:space="preserve"> Материально-техническое обеспечение дисциплины</w:t>
      </w:r>
    </w:p>
    <w:p w:rsidR="00346723" w:rsidRPr="00162BD7" w:rsidRDefault="00346723" w:rsidP="00346723">
      <w:pPr>
        <w:shd w:val="clear" w:color="auto" w:fill="FFFFFF"/>
        <w:tabs>
          <w:tab w:val="left" w:pos="1134"/>
          <w:tab w:val="left" w:pos="1276"/>
          <w:tab w:val="left" w:pos="1418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4794D" w:rsidRPr="00162BD7" w:rsidRDefault="0094794D" w:rsidP="0094794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GYULGPLLibreOffice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одна из лицензионных версий </w:t>
      </w:r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62BD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Office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46723" w:rsidRPr="00162BD7" w:rsidRDefault="00346723" w:rsidP="00346723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346723" w:rsidP="00346723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Материально-техническое обеспечение дисциплины.</w:t>
      </w:r>
    </w:p>
    <w:p w:rsidR="00346723" w:rsidRPr="00162BD7" w:rsidRDefault="00346723" w:rsidP="00346723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1.Учебно-методические пособия для лабораторных занятий, лекции в электронном виде, мультимедийные лекции по основным темам.</w:t>
      </w:r>
    </w:p>
    <w:p w:rsidR="00346723" w:rsidRPr="00162BD7" w:rsidRDefault="00346723" w:rsidP="00346723">
      <w:pPr>
        <w:widowControl w:val="0"/>
        <w:spacing w:after="0"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C051E" w:rsidRPr="00162BD7" w:rsidRDefault="00346723" w:rsidP="005413D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C051E" w:rsidRPr="00E072A0" w:rsidRDefault="009C051E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E072A0" w:rsidRDefault="00E072A0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Приложение к рабочей программы дисциплины</w:t>
      </w:r>
    </w:p>
    <w:p w:rsidR="00346723" w:rsidRPr="00E072A0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E072A0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«</w:t>
      </w:r>
      <w:proofErr w:type="spellStart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Нутрициология</w:t>
      </w:r>
      <w:proofErr w:type="spellEnd"/>
      <w:r w:rsidR="009C051E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  <w:r w:rsidR="00294FA1"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 адаптивной физической культуре</w:t>
      </w:r>
      <w:r w:rsidRPr="00E072A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»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спорта Российской Федерации 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Федеральное государственное бюджетное образовательное учреждение 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высшего образования</w:t>
      </w:r>
    </w:p>
    <w:p w:rsidR="00346723" w:rsidRPr="00162BD7" w:rsidRDefault="0034672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«Московская государственная академия физической культуры»</w:t>
      </w:r>
    </w:p>
    <w:p w:rsidR="00346723" w:rsidRPr="00162BD7" w:rsidRDefault="00532DE1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Кафедра </w:t>
      </w:r>
      <w:r w:rsidR="00541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346723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даптивной физической культуры и спортивной медицины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Учебно-методической комиссии     </w:t>
      </w:r>
    </w:p>
    <w:p w:rsidR="00346723" w:rsidRPr="00162BD7" w:rsidRDefault="00BD7E4E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протокол № </w:t>
      </w:r>
      <w:r w:rsidR="00E0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072A0">
        <w:rPr>
          <w:rFonts w:ascii="Times New Roman" w:hAnsi="Times New Roman" w:cs="Times New Roman"/>
          <w:color w:val="000000"/>
          <w:sz w:val="24"/>
          <w:szCs w:val="24"/>
        </w:rPr>
        <w:t>«20» августа 2020 г.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УМК, 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проректор по учебной работе</w:t>
      </w: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___________________А.Н.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Таланцев</w:t>
      </w:r>
      <w:proofErr w:type="spellEnd"/>
    </w:p>
    <w:p w:rsidR="007B4D62" w:rsidRPr="00162BD7" w:rsidRDefault="007B4D62" w:rsidP="007B4D6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723" w:rsidRPr="00162BD7" w:rsidRDefault="00346723" w:rsidP="003467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Фонд оценочных средств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дисциплине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8218B2" w:rsidP="00D859B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Нутрициология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59B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адаптивной физической культуре</w:t>
      </w:r>
    </w:p>
    <w:p w:rsidR="00D859B7" w:rsidRPr="00162BD7" w:rsidRDefault="008218B2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Б1.В.ДВ.03.02</w:t>
      </w:r>
      <w:r w:rsidR="00D859B7" w:rsidRPr="00162BD7">
        <w:rPr>
          <w:rFonts w:ascii="Times New Roman" w:hAnsi="Times New Roman" w:cs="Times New Roman"/>
          <w:b/>
          <w:sz w:val="24"/>
          <w:szCs w:val="24"/>
        </w:rPr>
        <w:t>.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Направление подготовки 49.03.02 01 «ФИЗИЧЕСКАЯ КУЛЬТУРА ДЛЯ ЛИЦ С ОТКЛОНЕНИЯМИ В СОСТОЯНИИ ЗДОРОВЬЯ (АДАПТИВНАЯ ФИЗИЧЕСКАЯ КУЛЬТУРА)»</w:t>
      </w:r>
    </w:p>
    <w:p w:rsidR="00D859B7" w:rsidRPr="00162BD7" w:rsidRDefault="00D859B7" w:rsidP="00D859B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уровень бакалавриата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Профиль подготовки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Лечебная физическая культура</w:t>
      </w:r>
    </w:p>
    <w:p w:rsidR="005413D6" w:rsidRDefault="005413D6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Форма обучения 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очная/заочная</w:t>
      </w: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и одобрено на заседании кафедры</w:t>
      </w:r>
    </w:p>
    <w:p w:rsidR="00D859B7" w:rsidRPr="00162BD7" w:rsidRDefault="00D859B7" w:rsidP="00D859B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(протокол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 </w:t>
      </w:r>
      <w:r w:rsidR="00C630CF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End"/>
      <w:r w:rsidR="00C630CF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«25» апреля  20</w:t>
      </w:r>
      <w:r w:rsidR="00E072A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г.) </w:t>
      </w:r>
    </w:p>
    <w:p w:rsidR="005413D6" w:rsidRDefault="00D859B7" w:rsidP="00D859B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Зав. кафедрой</w:t>
      </w:r>
      <w:r w:rsidR="005413D6">
        <w:rPr>
          <w:rFonts w:ascii="Times New Roman" w:eastAsia="Times New Roman" w:hAnsi="Times New Roman" w:cs="Times New Roman"/>
          <w:sz w:val="24"/>
          <w:szCs w:val="24"/>
          <w:lang w:eastAsia="ru-RU"/>
        </w:rPr>
        <w:t>, к.б.н., доцент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59B7" w:rsidRPr="00162BD7" w:rsidRDefault="005413D6" w:rsidP="00D859B7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И.В.Осадченко</w:t>
      </w:r>
      <w:proofErr w:type="spellEnd"/>
    </w:p>
    <w:p w:rsidR="00D859B7" w:rsidRPr="00162BD7" w:rsidRDefault="00D859B7" w:rsidP="00D859B7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Default="009753A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50" w:rsidRDefault="00E24F50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50" w:rsidRDefault="00E24F50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4F50" w:rsidRDefault="00E24F50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9B7" w:rsidRPr="00162BD7" w:rsidRDefault="00D859B7" w:rsidP="00D859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E07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</w:t>
      </w:r>
    </w:p>
    <w:p w:rsidR="005E7AB3" w:rsidRDefault="005E7AB3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162BD7" w:rsidRDefault="009753A7" w:rsidP="00346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C7648E" w:rsidRDefault="00E24F50" w:rsidP="00E072A0">
      <w:pPr>
        <w:shd w:val="clear" w:color="auto" w:fill="FFFFFF"/>
        <w:tabs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bookmarkStart w:id="0" w:name="_GoBack"/>
      <w:bookmarkEnd w:id="0"/>
      <w:r w:rsidR="009753A7" w:rsidRPr="00C7648E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  <w:t>Типовые контрольные задания:</w:t>
      </w:r>
    </w:p>
    <w:p w:rsidR="009753A7" w:rsidRPr="001952DB" w:rsidRDefault="009753A7" w:rsidP="009753A7">
      <w:pPr>
        <w:numPr>
          <w:ilvl w:val="1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</w:pPr>
      <w:r w:rsidRPr="001952D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Перечень вопросов для промежуточной аттестации.</w:t>
      </w:r>
    </w:p>
    <w:p w:rsidR="00DF4D79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Объемные требования к зачету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 как </w:t>
      </w:r>
      <w:proofErr w:type="gramStart"/>
      <w:r w:rsidRPr="00162BD7">
        <w:rPr>
          <w:rFonts w:ascii="Times New Roman" w:hAnsi="Times New Roman" w:cs="Times New Roman"/>
          <w:sz w:val="24"/>
          <w:szCs w:val="24"/>
        </w:rPr>
        <w:t>составляющая  гигиены</w:t>
      </w:r>
      <w:proofErr w:type="gramEnd"/>
      <w:r w:rsidRPr="00162BD7">
        <w:rPr>
          <w:rFonts w:ascii="Times New Roman" w:hAnsi="Times New Roman" w:cs="Times New Roman"/>
          <w:sz w:val="24"/>
          <w:szCs w:val="24"/>
        </w:rPr>
        <w:t xml:space="preserve"> питания. </w:t>
      </w:r>
    </w:p>
    <w:p w:rsidR="00682397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Общая и практическая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нутрициология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4D79" w:rsidRPr="00162BD7" w:rsidRDefault="00682397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История становления </w:t>
      </w: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нутрициологии</w:t>
      </w:r>
      <w:proofErr w:type="spellEnd"/>
    </w:p>
    <w:p w:rsidR="00682397" w:rsidRPr="00162BD7" w:rsidRDefault="00696176" w:rsidP="0068239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8239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Энергетический обмен при физической работе.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Механизмы пищеварения.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Белки и белковые продукты.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Жиры и источники жиров. Роль в организме.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Углеводы и понятие гликемического индекса.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волокна.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Витамины.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Вода.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Усвояемость и кулинарная обработка пищи.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продукты и показатели их качества.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Режимы пита</w:t>
      </w:r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 режимы тренировок в </w:t>
      </w:r>
      <w:proofErr w:type="gramStart"/>
      <w:r w:rsidR="00CB52B7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параолимпийских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видах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Гигиенические требования к пище.   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лечебного и лечебно-профилактического питания.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Лечебно-профилактическое питание спортсменов с учетом функционального состояния пищеварительной системы (по А.А. Покровскому).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и ожирение.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Расстройство питания -анорексия и булимия.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питания и спортивная диетология.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Роль факторов питания в укреплении и сохранении здоровья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Основные положения организации питания юных спортсменов.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Продукты повышенной биологической ценности и биологически активные вещества в питании юных спортсменов.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карбогидратной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разгрузки-нагрузки.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Нормализация микрофлоры кишечника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юных спортсменов в условиях спортивных школ-интернатов и училищ олимпийского резерва.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Вегетарианство.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 раздельного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питания.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Концепция Поля Брега. </w:t>
      </w:r>
    </w:p>
    <w:p w:rsidR="00DF4D79" w:rsidRPr="00162BD7" w:rsidRDefault="00DF4D79" w:rsidP="00DF4D7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Очковая система питания.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hAnsi="Times New Roman" w:cs="Times New Roman"/>
          <w:sz w:val="24"/>
          <w:szCs w:val="24"/>
        </w:rPr>
        <w:t xml:space="preserve">Значение для жизнедеятельности человека отдельных пищевых веществ, </w:t>
      </w:r>
    </w:p>
    <w:p w:rsidR="00073908" w:rsidRPr="00162BD7" w:rsidRDefault="0007390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62BD7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r w:rsidRPr="00162BD7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DF4D79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питания в школе.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собенности питания детей дошкольного возраста. 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питания детей школьного возраста.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собенности пищевых рационов и режима питания при рахите,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остеопорозе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нарушениях осанки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C2BDF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аппарата(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CC2BDF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питания при инфаркте миокарда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C2BDF" w:rsidRPr="00162BD7" w:rsidRDefault="00CC2BDF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стенокардии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ИБС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варикозном рас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ширении вен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6296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атеросклерозе.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при острых и хронических заболеваниях органов дыхания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пневмонии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рините, бронхите, эмфиземе легких)</w:t>
      </w:r>
    </w:p>
    <w:p w:rsidR="00646296" w:rsidRPr="00162BD7" w:rsidRDefault="002559FD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46296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гастрите</w:t>
      </w:r>
    </w:p>
    <w:p w:rsidR="00627DD8" w:rsidRPr="00162BD7" w:rsidRDefault="00646296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,язвенной</w:t>
      </w:r>
      <w:proofErr w:type="spellEnd"/>
      <w:proofErr w:type="gram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627DD8" w:rsidRPr="00162BD7" w:rsidRDefault="00627DD8" w:rsidP="00B67E91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="002559FD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696176" w:rsidRPr="00162BD7" w:rsidRDefault="002559FD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</w:t>
      </w:r>
      <w:r w:rsidR="00627DD8"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 режима питания при ожирении</w:t>
      </w:r>
    </w:p>
    <w:p w:rsidR="00DF4D79" w:rsidRPr="00162BD7" w:rsidRDefault="00073908" w:rsidP="00162BD7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изменения пищевого поведения при психических расстройствах.</w:t>
      </w: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4D79" w:rsidRPr="00162BD7" w:rsidRDefault="00DF4D79" w:rsidP="00DF4D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Критерии оценки: </w:t>
      </w:r>
    </w:p>
    <w:p w:rsidR="00DF4D79" w:rsidRPr="00162BD7" w:rsidRDefault="00DF4D79" w:rsidP="00DF4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«зачтено» выставляется, если вопросы раскрыты в полном объеме, изложены логично, без существенных ошибок. Ответ не требует дополнительных вопросов, сделаны выводы, речь хорошая. Если в ответе допущены незначительные ошибки, изложение вопроса недостаточно систематизированное и последовательное, в выводах имеются неточности. </w:t>
      </w:r>
    </w:p>
    <w:p w:rsidR="00DF4D79" w:rsidRPr="00162BD7" w:rsidRDefault="00DF4D79" w:rsidP="00DF4D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«не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зачтено»  ставится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если главное содержание вопросов не раскрыто. 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3A7" w:rsidRPr="009753A7" w:rsidRDefault="009753A7" w:rsidP="009753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1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Практические занятия</w:t>
      </w:r>
    </w:p>
    <w:p w:rsidR="009753A7" w:rsidRPr="001C76A4" w:rsidRDefault="009753A7" w:rsidP="001C76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1C76A4">
        <w:rPr>
          <w:rFonts w:ascii="Times New Roman" w:hAnsi="Times New Roman" w:cs="Times New Roman"/>
          <w:b/>
          <w:sz w:val="24"/>
          <w:szCs w:val="24"/>
        </w:rPr>
        <w:t>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1C76A4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1C76A4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«Определение суточного набора пищевых продуктов для детей дошкольного возраста»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занятия.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Научиться составлять необходимое количество продуктов на день для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 детей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возраста основными пищевыми веществами.</w:t>
      </w:r>
    </w:p>
    <w:p w:rsidR="001C76A4" w:rsidRPr="00162BD7" w:rsidRDefault="001C76A4" w:rsidP="001C76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достижения поставленной цели студент должен выполнить следующие задания: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Зная норму белков, жиров и углеводов определить суточную потребность в них для детей дошкольного возраста.</w:t>
      </w:r>
    </w:p>
    <w:p w:rsidR="001C76A4" w:rsidRPr="00162BD7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Выбрать из каждой группы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 те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наиболее целесообразны в суточном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рационеребенка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76A4" w:rsidRPr="001C76A4" w:rsidRDefault="001C76A4" w:rsidP="001C76A4">
      <w:pPr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Пользуясь таблицей химического состава пищевых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продуктов ,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рассчитать их суточную норму в граммах для данной модели рациона.</w:t>
      </w:r>
    </w:p>
    <w:p w:rsidR="001C76A4" w:rsidRPr="00162BD7" w:rsidRDefault="001C76A4" w:rsidP="001C76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учетом хронических заболеваний.</w:t>
      </w:r>
    </w:p>
    <w:p w:rsidR="001C76A4" w:rsidRPr="00162BD7" w:rsidRDefault="001C76A4" w:rsidP="001C76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 Расчет химического состава и калорийности пищевого рациона при ожирении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занятия: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методу, расчета калорийности и химического состава пищевого рациона больного для контроля за питанием в процессе лечения и реабилитации.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Задания. 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Рассчитать суточную калорийность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химический состав энергетической части пищевого рациона.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Рассчитать состав биологически активных пищевых веществ.</w:t>
      </w:r>
    </w:p>
    <w:p w:rsidR="001C76A4" w:rsidRPr="00162BD7" w:rsidRDefault="001C76A4" w:rsidP="001C76A4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Дать оценку калорийности и качественного состава рациона на данную величину суточных </w:t>
      </w:r>
      <w:proofErr w:type="spell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энерготрат</w:t>
      </w:r>
      <w:proofErr w:type="spell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6A4" w:rsidRPr="004607BE" w:rsidRDefault="001C76A4" w:rsidP="004607BE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</w:t>
      </w:r>
      <w:r w:rsidR="0046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терии оценки практических работ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выполнил задания;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задание выполнил на 75%;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задание выполнил на 50%;</w:t>
      </w:r>
    </w:p>
    <w:p w:rsidR="001C76A4" w:rsidRPr="00605EA3" w:rsidRDefault="001C76A4" w:rsidP="001C76A4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задание не выполнил.</w:t>
      </w:r>
    </w:p>
    <w:p w:rsidR="001C76A4" w:rsidRDefault="001C76A4" w:rsidP="001C7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-3"/>
          <w:sz w:val="24"/>
          <w:szCs w:val="24"/>
          <w:lang w:eastAsia="ru-RU"/>
        </w:rPr>
        <w:t>1.3. Доклады-презентации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07BE" w:rsidRPr="00162BD7" w:rsidRDefault="004607BE" w:rsidP="004607BE">
      <w:pPr>
        <w:tabs>
          <w:tab w:val="left" w:pos="58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2. Концепци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питания современного человека.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Раздельное питание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главного пищевого фактора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Вегетарианство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питания предков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Концепция «мнимых» лекарств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Теория адекватного целебно-видового питания по Шаталовой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Система питания по Ниши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Питание в системе учения йоги</w:t>
      </w:r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 xml:space="preserve">Питание в </w:t>
      </w:r>
      <w:proofErr w:type="spellStart"/>
      <w:r w:rsidRPr="00162BD7">
        <w:rPr>
          <w:color w:val="000000"/>
          <w:sz w:val="24"/>
          <w:szCs w:val="24"/>
        </w:rPr>
        <w:t>дзенмакробиотике</w:t>
      </w:r>
      <w:proofErr w:type="spellEnd"/>
    </w:p>
    <w:p w:rsidR="004607BE" w:rsidRPr="00162BD7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proofErr w:type="spellStart"/>
      <w:r w:rsidRPr="00162BD7">
        <w:rPr>
          <w:color w:val="000000"/>
          <w:sz w:val="24"/>
          <w:szCs w:val="24"/>
        </w:rPr>
        <w:t>Аюрведическое</w:t>
      </w:r>
      <w:proofErr w:type="spellEnd"/>
      <w:r w:rsidRPr="00162BD7">
        <w:rPr>
          <w:color w:val="000000"/>
          <w:sz w:val="24"/>
          <w:szCs w:val="24"/>
        </w:rPr>
        <w:t xml:space="preserve"> питание</w:t>
      </w:r>
    </w:p>
    <w:p w:rsidR="009753A7" w:rsidRPr="004607BE" w:rsidRDefault="004607BE" w:rsidP="004607BE">
      <w:pPr>
        <w:pStyle w:val="a3"/>
        <w:widowControl w:val="0"/>
        <w:numPr>
          <w:ilvl w:val="0"/>
          <w:numId w:val="33"/>
        </w:numPr>
        <w:jc w:val="both"/>
        <w:rPr>
          <w:color w:val="000000"/>
          <w:sz w:val="24"/>
          <w:szCs w:val="24"/>
        </w:rPr>
      </w:pPr>
      <w:r w:rsidRPr="00162BD7">
        <w:rPr>
          <w:color w:val="000000"/>
          <w:sz w:val="24"/>
          <w:szCs w:val="24"/>
        </w:rPr>
        <w:t>Голодание лечебное или профилактическое</w:t>
      </w:r>
    </w:p>
    <w:p w:rsidR="004607BE" w:rsidRPr="004607BE" w:rsidRDefault="004607BE" w:rsidP="004607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 xml:space="preserve">Раздел 4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4607BE" w:rsidRPr="00162BD7" w:rsidRDefault="004607BE" w:rsidP="004607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Роль пищевых веществ в питании детей.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Особенности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Основные положения организации питания юных спортсменов.</w:t>
      </w:r>
    </w:p>
    <w:p w:rsidR="004607BE" w:rsidRPr="00162BD7" w:rsidRDefault="004607BE" w:rsidP="004607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Продукты повышенной биологической ценности и биологически активные вещества в питании юных спортсменов.</w:t>
      </w:r>
    </w:p>
    <w:p w:rsidR="004607BE" w:rsidRPr="00162BD7" w:rsidRDefault="004607BE" w:rsidP="004607BE">
      <w:pPr>
        <w:tabs>
          <w:tab w:val="left" w:pos="58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Организация питания в дошкольных учреждениях</w:t>
      </w:r>
    </w:p>
    <w:p w:rsidR="009753A7" w:rsidRDefault="009753A7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5.</w:t>
      </w:r>
      <w:r w:rsidRPr="00162BD7">
        <w:rPr>
          <w:rFonts w:ascii="Times New Roman" w:hAnsi="Times New Roman" w:cs="Times New Roman"/>
          <w:b/>
          <w:sz w:val="24"/>
          <w:szCs w:val="24"/>
        </w:rPr>
        <w:t xml:space="preserve"> Коррекция питания человека с </w:t>
      </w:r>
      <w:r>
        <w:rPr>
          <w:rFonts w:ascii="Times New Roman" w:hAnsi="Times New Roman" w:cs="Times New Roman"/>
          <w:b/>
          <w:sz w:val="24"/>
          <w:szCs w:val="24"/>
        </w:rPr>
        <w:t>учетом хронических заболеваний.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опорно-двигательного аппарата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ab/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пищевых рационов и режима питания при рахите,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остеопорозе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нарушениях осанки</w:t>
      </w:r>
    </w:p>
    <w:p w:rsid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Особенности пищевых рационов и режима питания при травмах опорного двигательного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ппарата(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переломах, растяжениях)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питания при заболеваниях сердечно-сосудистой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инфаркте миокарда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стенокардии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ИБС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варикозном расширении вен </w:t>
      </w:r>
    </w:p>
    <w:p w:rsidR="00F2569D" w:rsidRPr="00F2569D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жима питания при атеросклерозе.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Особенности питания при заболеваниях органов пищеварения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при гастрите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</w:t>
      </w:r>
      <w:proofErr w:type="spellStart"/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при,язвенной</w:t>
      </w:r>
      <w:proofErr w:type="spellEnd"/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болезни желудка,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 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панкриотите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колите,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</w:t>
      </w:r>
      <w:proofErr w:type="gram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 при</w:t>
      </w:r>
      <w:proofErr w:type="gram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желче</w:t>
      </w:r>
      <w:proofErr w:type="spellEnd"/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-каменной болезни.</w:t>
      </w:r>
    </w:p>
    <w:p w:rsidR="00F2569D" w:rsidRPr="00162BD7" w:rsidRDefault="00F2569D" w:rsidP="00F2569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Особенности питания при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заболевания мочеполовой системы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Особенности пищевых рационов и режима питания при мочекаменной болезни 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нефрите</w:t>
      </w:r>
    </w:p>
    <w:p w:rsidR="00F2569D" w:rsidRPr="00162BD7" w:rsidRDefault="00F2569D" w:rsidP="00F25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Особенности пищевых рационов и режима питания цистите</w:t>
      </w:r>
    </w:p>
    <w:p w:rsidR="009753A7" w:rsidRDefault="009753A7" w:rsidP="00F25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569D" w:rsidRPr="00605EA3" w:rsidRDefault="00F2569D" w:rsidP="00F256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E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докладов-презентаций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«отлично» выставляется обучающемуся, если полностью раскрыл тему;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«хорошо» выставляется обучающемуся, если раскрыл тему на 75%;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«удовлетворительно» выставляется обучающемуся, если раскрыл тему на 50%;</w:t>
      </w:r>
    </w:p>
    <w:p w:rsidR="00F2569D" w:rsidRPr="00605EA3" w:rsidRDefault="00F2569D" w:rsidP="00F2569D">
      <w:pPr>
        <w:suppressLineNumbers/>
        <w:tabs>
          <w:tab w:val="left" w:pos="16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EA3">
        <w:rPr>
          <w:rFonts w:ascii="Times New Roman" w:eastAsia="Times New Roman" w:hAnsi="Times New Roman" w:cs="Times New Roman"/>
          <w:sz w:val="24"/>
          <w:szCs w:val="24"/>
          <w:lang w:eastAsia="ar-SA"/>
        </w:rPr>
        <w:t>- оценка «неудовлетворительно» выставляется обучающемуся, если тему не раскрыл</w:t>
      </w:r>
    </w:p>
    <w:p w:rsidR="00F2569D" w:rsidRPr="00605EA3" w:rsidRDefault="00F2569D" w:rsidP="00F2569D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53A7" w:rsidRPr="00F2569D" w:rsidRDefault="00F2569D" w:rsidP="00FD0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56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Коллоквиум</w:t>
      </w:r>
    </w:p>
    <w:p w:rsidR="00C578B7" w:rsidRPr="00162BD7" w:rsidRDefault="00C578B7" w:rsidP="00F256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D3FCC" w:rsidRPr="00162BD7" w:rsidRDefault="00DF4D79" w:rsidP="00F256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="00C96AEC"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3FCC" w:rsidRPr="00162BD7">
        <w:rPr>
          <w:rFonts w:ascii="Times New Roman" w:hAnsi="Times New Roman" w:cs="Times New Roman"/>
          <w:b/>
          <w:sz w:val="24"/>
          <w:szCs w:val="24"/>
        </w:rPr>
        <w:t xml:space="preserve">Основы </w:t>
      </w:r>
      <w:proofErr w:type="spellStart"/>
      <w:r w:rsidR="005D3FCC" w:rsidRPr="00162BD7">
        <w:rPr>
          <w:rFonts w:ascii="Times New Roman" w:hAnsi="Times New Roman" w:cs="Times New Roman"/>
          <w:b/>
          <w:sz w:val="24"/>
          <w:szCs w:val="24"/>
        </w:rPr>
        <w:t>нутрициологии</w:t>
      </w:r>
      <w:proofErr w:type="spellEnd"/>
      <w:r w:rsidR="005D3FCC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D3FCC" w:rsidRPr="00162BD7" w:rsidRDefault="00F2569D" w:rsidP="00F256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 для коллоквиума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Энергетический обмен при физической работе. 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Механизмы пищеварения.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Белки и белковые продукты.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Жиры и источники жиров. Роль в организме.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Углеводы и понятие гликемического индекса.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Пищевые волокна.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Витамины.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Минеральные вещества — макро- </w:t>
      </w:r>
      <w:proofErr w:type="gramStart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и  микроэлементы</w:t>
      </w:r>
      <w:proofErr w:type="gramEnd"/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Вода.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Усвояемость и кулинарная обработка пищи. </w:t>
      </w:r>
    </w:p>
    <w:p w:rsidR="005D3FCC" w:rsidRPr="00162BD7" w:rsidRDefault="005D3FCC" w:rsidP="005D3F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Пищевые продукты и показатели их качества.</w:t>
      </w:r>
    </w:p>
    <w:p w:rsidR="005D3FCC" w:rsidRPr="00162BD7" w:rsidRDefault="005D3FCC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6798" w:rsidRPr="00556798" w:rsidRDefault="00556798" w:rsidP="00556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ответов на коллоквиумах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6798" w:rsidRPr="00162BD7" w:rsidRDefault="00556798" w:rsidP="00556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 выставляется, если студент правильно отвечает на коллоквиуме. Речь хорошая, излагает логично, ответы полные, достаточно раскрыты.</w:t>
      </w:r>
    </w:p>
    <w:p w:rsidR="00556798" w:rsidRPr="00162BD7" w:rsidRDefault="00556798" w:rsidP="00556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Незачет ставится, если студент не отвечает на коллоквиуме, содержание темы не раскрыто.</w:t>
      </w:r>
    </w:p>
    <w:p w:rsidR="00F2569D" w:rsidRDefault="00F2569D" w:rsidP="00DF4D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2569D" w:rsidRDefault="00556798" w:rsidP="005567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 Круглый стол</w:t>
      </w:r>
    </w:p>
    <w:p w:rsidR="000A73D7" w:rsidRPr="00162BD7" w:rsidRDefault="009A226B" w:rsidP="00556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3.</w:t>
      </w:r>
      <w:r w:rsidRPr="00162BD7">
        <w:rPr>
          <w:rFonts w:ascii="Times New Roman" w:hAnsi="Times New Roman" w:cs="Times New Roman"/>
          <w:sz w:val="24"/>
          <w:szCs w:val="24"/>
        </w:rPr>
        <w:t xml:space="preserve"> </w:t>
      </w:r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Основы </w:t>
      </w:r>
      <w:proofErr w:type="spellStart"/>
      <w:r w:rsidRPr="00162B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нутрициологии</w:t>
      </w:r>
      <w:proofErr w:type="spellEnd"/>
    </w:p>
    <w:p w:rsidR="00DF378B" w:rsidRPr="00556798" w:rsidRDefault="00556798" w:rsidP="005567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Тема:  </w:t>
      </w:r>
      <w:proofErr w:type="spellStart"/>
      <w:r w:rsidR="000A73D7" w:rsidRPr="00556798">
        <w:rPr>
          <w:rFonts w:ascii="Times New Roman" w:hAnsi="Times New Roman" w:cs="Times New Roman"/>
          <w:sz w:val="24"/>
          <w:szCs w:val="24"/>
        </w:rPr>
        <w:t>БАДы</w:t>
      </w:r>
      <w:proofErr w:type="spellEnd"/>
      <w:proofErr w:type="gramEnd"/>
      <w:r w:rsidR="000A73D7" w:rsidRPr="00556798">
        <w:rPr>
          <w:rFonts w:ascii="Times New Roman" w:hAnsi="Times New Roman" w:cs="Times New Roman"/>
          <w:sz w:val="24"/>
          <w:szCs w:val="24"/>
        </w:rPr>
        <w:t>, пищевые добавки. консерванты</w:t>
      </w:r>
    </w:p>
    <w:p w:rsidR="00DF378B" w:rsidRPr="00162BD7" w:rsidRDefault="009A226B" w:rsidP="005567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2BD7">
        <w:rPr>
          <w:rFonts w:ascii="Times New Roman" w:hAnsi="Times New Roman" w:cs="Times New Roman"/>
          <w:b/>
          <w:sz w:val="24"/>
          <w:szCs w:val="24"/>
        </w:rPr>
        <w:t>Раздел 4</w:t>
      </w:r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Нутрицевтики</w:t>
      </w:r>
      <w:proofErr w:type="spellEnd"/>
      <w:r w:rsidR="00DF378B" w:rsidRPr="00162BD7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DF378B" w:rsidRPr="00162BD7">
        <w:rPr>
          <w:rFonts w:ascii="Times New Roman" w:hAnsi="Times New Roman" w:cs="Times New Roman"/>
          <w:b/>
          <w:sz w:val="24"/>
          <w:szCs w:val="24"/>
        </w:rPr>
        <w:t>парафармацевтики</w:t>
      </w:r>
      <w:proofErr w:type="spellEnd"/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Тема:</w:t>
      </w:r>
      <w:r w:rsidR="00B52AE3" w:rsidRPr="00162BD7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Нутрицевтики</w:t>
      </w:r>
      <w:proofErr w:type="spellEnd"/>
      <w:proofErr w:type="gram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необходимая составная часть пищи. Показаний к назначению и применению для больных и практически здоровых лиц.</w:t>
      </w:r>
    </w:p>
    <w:p w:rsidR="000A73D7" w:rsidRPr="00162BD7" w:rsidRDefault="00556798" w:rsidP="00B52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Парафармацевтики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лекарственые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натурального происхождения, имеющие направленное фармакологическое действие и применяющиеся по показаниям для профилактики и лечения практически всех заболеваний. Действие </w:t>
      </w:r>
      <w:proofErr w:type="spellStart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парафармацевтиков</w:t>
      </w:r>
      <w:proofErr w:type="spellEnd"/>
      <w:r w:rsidR="000A73D7" w:rsidRPr="00162B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52AE3" w:rsidRDefault="00B52AE3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0C22" w:rsidRPr="00C80B4C" w:rsidRDefault="00710C22" w:rsidP="00710C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работы студентов на круглом столе:</w:t>
      </w:r>
    </w:p>
    <w:p w:rsidR="00710C22" w:rsidRPr="00710C22" w:rsidRDefault="00710C22" w:rsidP="00C80B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Оценка «зачтено» </w:t>
      </w:r>
      <w:r w:rsidRPr="00C80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ставиться, если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ходе дискуссии дан полный, развернутый ответ на поставленный вопрос,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показана совокупность осознанных знаний об объекте, проявляющаяся в</w:t>
      </w: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свободном оперировании понятиями, умении выделить существенные и</w:t>
      </w:r>
    </w:p>
    <w:p w:rsidR="00C80B4C" w:rsidRPr="00C80B4C" w:rsidRDefault="00710C22" w:rsidP="00C8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несущественные его признаки, причинно-следственные связи. Могут быть</w:t>
      </w:r>
      <w:r w:rsidR="00C80B4C"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допущены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недочеты в определении понятий, исправленные обучающимся</w:t>
      </w:r>
      <w:r w:rsidR="00C80B4C"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в процессе ответа</w:t>
      </w:r>
    </w:p>
    <w:p w:rsidR="00C80B4C" w:rsidRPr="00710C22" w:rsidRDefault="00C80B4C" w:rsidP="00C80B4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Оценка «не зачтено» </w:t>
      </w:r>
      <w:r w:rsidRPr="00C80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ставиться, если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ходе дискуссии дан недостаточно полный и недостаточно развернутый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ответ. Логика и пос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ледовательность изложения имеют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нарушения. Допущены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ошибки в раскрытии 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понятий, употреблении терминов.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 не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способен самостоятельно выделить существенные и несущественные</w:t>
      </w:r>
    </w:p>
    <w:p w:rsidR="00C80B4C" w:rsidRPr="00710C22" w:rsidRDefault="00C80B4C" w:rsidP="00C80B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ризнаки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причинно-следственные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связи.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конкретизировать обобщенные знания, доказав на примерах их основные</w:t>
      </w:r>
      <w:r w:rsidRPr="00C80B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положения только с помощью преподавателя. Речевое </w:t>
      </w:r>
      <w:proofErr w:type="spellStart"/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оформлениетребует</w:t>
      </w:r>
      <w:proofErr w:type="spellEnd"/>
      <w:r w:rsidRPr="00710C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поправок, коррекции.</w:t>
      </w:r>
    </w:p>
    <w:p w:rsidR="00C80B4C" w:rsidRPr="00C80B4C" w:rsidRDefault="00C80B4C" w:rsidP="00C80B4C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0B4C" w:rsidRDefault="00C80B4C" w:rsidP="00710C2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247C6" w:rsidRPr="00162BD7" w:rsidRDefault="007247C6" w:rsidP="00C80B4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7247C6" w:rsidRPr="00162BD7" w:rsidSect="00C34FAE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 w15:restartNumberingAfterBreak="0">
    <w:nsid w:val="0D0A6780"/>
    <w:multiLevelType w:val="hybridMultilevel"/>
    <w:tmpl w:val="B5CE4BEE"/>
    <w:lvl w:ilvl="0" w:tplc="639247B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8C75FA">
      <w:start w:val="1"/>
      <w:numFmt w:val="decimal"/>
      <w:lvlText w:val="%2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76FE4E">
      <w:start w:val="1"/>
      <w:numFmt w:val="lowerRoman"/>
      <w:lvlText w:val="%3"/>
      <w:lvlJc w:val="left"/>
      <w:pPr>
        <w:ind w:left="1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8A5500">
      <w:start w:val="1"/>
      <w:numFmt w:val="decimal"/>
      <w:lvlText w:val="%4"/>
      <w:lvlJc w:val="left"/>
      <w:pPr>
        <w:ind w:left="2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6A3BF0">
      <w:start w:val="1"/>
      <w:numFmt w:val="lowerLetter"/>
      <w:lvlText w:val="%5"/>
      <w:lvlJc w:val="left"/>
      <w:pPr>
        <w:ind w:left="3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8897B0">
      <w:start w:val="1"/>
      <w:numFmt w:val="lowerRoman"/>
      <w:lvlText w:val="%6"/>
      <w:lvlJc w:val="left"/>
      <w:pPr>
        <w:ind w:left="3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A21B14">
      <w:start w:val="1"/>
      <w:numFmt w:val="decimal"/>
      <w:lvlText w:val="%7"/>
      <w:lvlJc w:val="left"/>
      <w:pPr>
        <w:ind w:left="4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29C7F16">
      <w:start w:val="1"/>
      <w:numFmt w:val="lowerLetter"/>
      <w:lvlText w:val="%8"/>
      <w:lvlJc w:val="left"/>
      <w:pPr>
        <w:ind w:left="5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8A6F36">
      <w:start w:val="1"/>
      <w:numFmt w:val="lowerRoman"/>
      <w:lvlText w:val="%9"/>
      <w:lvlJc w:val="left"/>
      <w:pPr>
        <w:ind w:left="6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4150DA"/>
    <w:multiLevelType w:val="hybridMultilevel"/>
    <w:tmpl w:val="97C860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A5E4D12"/>
    <w:multiLevelType w:val="hybridMultilevel"/>
    <w:tmpl w:val="97E2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1A7F4C"/>
    <w:multiLevelType w:val="hybridMultilevel"/>
    <w:tmpl w:val="B3067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7B7983"/>
    <w:multiLevelType w:val="hybridMultilevel"/>
    <w:tmpl w:val="4C34CC50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CC83FB0"/>
    <w:multiLevelType w:val="multilevel"/>
    <w:tmpl w:val="279A8B64"/>
    <w:lvl w:ilvl="0">
      <w:start w:val="1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037EFC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 w15:restartNumberingAfterBreak="0">
    <w:nsid w:val="3244128A"/>
    <w:multiLevelType w:val="hybridMultilevel"/>
    <w:tmpl w:val="D6867808"/>
    <w:lvl w:ilvl="0" w:tplc="915CF97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4" w15:restartNumberingAfterBreak="0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75334FE"/>
    <w:multiLevelType w:val="multilevel"/>
    <w:tmpl w:val="5FA0F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511DEE"/>
    <w:multiLevelType w:val="hybridMultilevel"/>
    <w:tmpl w:val="6DD862D4"/>
    <w:lvl w:ilvl="0" w:tplc="F1668E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8" w15:restartNumberingAfterBreak="0">
    <w:nsid w:val="419A678B"/>
    <w:multiLevelType w:val="hybridMultilevel"/>
    <w:tmpl w:val="2404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7473AE9"/>
    <w:multiLevelType w:val="hybridMultilevel"/>
    <w:tmpl w:val="EFF66304"/>
    <w:lvl w:ilvl="0" w:tplc="B23E916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AD47E21"/>
    <w:multiLevelType w:val="hybridMultilevel"/>
    <w:tmpl w:val="DE3655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C96F90"/>
    <w:multiLevelType w:val="hybridMultilevel"/>
    <w:tmpl w:val="B346F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D2178"/>
    <w:multiLevelType w:val="multilevel"/>
    <w:tmpl w:val="4AF4CDB2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8" w15:restartNumberingAfterBreak="0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7C07612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C2455DD"/>
    <w:multiLevelType w:val="multilevel"/>
    <w:tmpl w:val="8A82104A"/>
    <w:lvl w:ilvl="0">
      <w:start w:val="3"/>
      <w:numFmt w:val="decimal"/>
      <w:lvlText w:val="%1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1"/>
  </w:num>
  <w:num w:numId="2">
    <w:abstractNumId w:val="14"/>
  </w:num>
  <w:num w:numId="3">
    <w:abstractNumId w:val="10"/>
  </w:num>
  <w:num w:numId="4">
    <w:abstractNumId w:val="28"/>
  </w:num>
  <w:num w:numId="5">
    <w:abstractNumId w:val="0"/>
  </w:num>
  <w:num w:numId="6">
    <w:abstractNumId w:val="27"/>
  </w:num>
  <w:num w:numId="7">
    <w:abstractNumId w:val="4"/>
  </w:num>
  <w:num w:numId="8">
    <w:abstractNumId w:val="19"/>
  </w:num>
  <w:num w:numId="9">
    <w:abstractNumId w:val="17"/>
  </w:num>
  <w:num w:numId="10">
    <w:abstractNumId w:val="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4"/>
  </w:num>
  <w:num w:numId="14">
    <w:abstractNumId w:val="26"/>
  </w:num>
  <w:num w:numId="15">
    <w:abstractNumId w:val="2"/>
  </w:num>
  <w:num w:numId="16">
    <w:abstractNumId w:val="11"/>
  </w:num>
  <w:num w:numId="17">
    <w:abstractNumId w:val="30"/>
  </w:num>
  <w:num w:numId="18">
    <w:abstractNumId w:val="21"/>
  </w:num>
  <w:num w:numId="19">
    <w:abstractNumId w:val="12"/>
  </w:num>
  <w:num w:numId="20">
    <w:abstractNumId w:val="16"/>
  </w:num>
  <w:num w:numId="21">
    <w:abstractNumId w:val="18"/>
  </w:num>
  <w:num w:numId="22">
    <w:abstractNumId w:val="25"/>
  </w:num>
  <w:num w:numId="23">
    <w:abstractNumId w:val="5"/>
  </w:num>
  <w:num w:numId="24">
    <w:abstractNumId w:val="8"/>
  </w:num>
  <w:num w:numId="25">
    <w:abstractNumId w:val="3"/>
  </w:num>
  <w:num w:numId="26">
    <w:abstractNumId w:val="9"/>
  </w:num>
  <w:num w:numId="27">
    <w:abstractNumId w:val="22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</w:num>
  <w:num w:numId="30">
    <w:abstractNumId w:val="20"/>
  </w:num>
  <w:num w:numId="31">
    <w:abstractNumId w:val="15"/>
  </w:num>
  <w:num w:numId="32">
    <w:abstractNumId w:val="7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AB"/>
    <w:rsid w:val="00017CE8"/>
    <w:rsid w:val="0002794A"/>
    <w:rsid w:val="0004319A"/>
    <w:rsid w:val="00047363"/>
    <w:rsid w:val="00070D04"/>
    <w:rsid w:val="00073908"/>
    <w:rsid w:val="00096C19"/>
    <w:rsid w:val="000A73D7"/>
    <w:rsid w:val="000C2157"/>
    <w:rsid w:val="000C21C6"/>
    <w:rsid w:val="000C5C39"/>
    <w:rsid w:val="0011205F"/>
    <w:rsid w:val="00117CB9"/>
    <w:rsid w:val="00121607"/>
    <w:rsid w:val="00123B80"/>
    <w:rsid w:val="0013152B"/>
    <w:rsid w:val="00162BD7"/>
    <w:rsid w:val="00162E82"/>
    <w:rsid w:val="00173E19"/>
    <w:rsid w:val="001771E1"/>
    <w:rsid w:val="00187C2C"/>
    <w:rsid w:val="001B27A0"/>
    <w:rsid w:val="001C1A38"/>
    <w:rsid w:val="001C3F08"/>
    <w:rsid w:val="001C76A4"/>
    <w:rsid w:val="0020270D"/>
    <w:rsid w:val="00247095"/>
    <w:rsid w:val="00247B85"/>
    <w:rsid w:val="002559FD"/>
    <w:rsid w:val="00257082"/>
    <w:rsid w:val="00263991"/>
    <w:rsid w:val="00264178"/>
    <w:rsid w:val="002710F6"/>
    <w:rsid w:val="002841EA"/>
    <w:rsid w:val="00294FA1"/>
    <w:rsid w:val="002950EC"/>
    <w:rsid w:val="00295AB3"/>
    <w:rsid w:val="002A37AF"/>
    <w:rsid w:val="002B15A7"/>
    <w:rsid w:val="002D5CE0"/>
    <w:rsid w:val="002E17E4"/>
    <w:rsid w:val="002E23D1"/>
    <w:rsid w:val="002E47BC"/>
    <w:rsid w:val="002F1BF0"/>
    <w:rsid w:val="00314F01"/>
    <w:rsid w:val="003242F7"/>
    <w:rsid w:val="00342DB0"/>
    <w:rsid w:val="00346723"/>
    <w:rsid w:val="00355BF4"/>
    <w:rsid w:val="00357631"/>
    <w:rsid w:val="00387956"/>
    <w:rsid w:val="003B0E73"/>
    <w:rsid w:val="003B194E"/>
    <w:rsid w:val="003B7116"/>
    <w:rsid w:val="003E473C"/>
    <w:rsid w:val="00404169"/>
    <w:rsid w:val="00404C5A"/>
    <w:rsid w:val="0042164C"/>
    <w:rsid w:val="00424362"/>
    <w:rsid w:val="00453343"/>
    <w:rsid w:val="004607BE"/>
    <w:rsid w:val="00476C1D"/>
    <w:rsid w:val="00481C04"/>
    <w:rsid w:val="0049187F"/>
    <w:rsid w:val="00496A97"/>
    <w:rsid w:val="004B2F27"/>
    <w:rsid w:val="004C7AA3"/>
    <w:rsid w:val="004E5C5D"/>
    <w:rsid w:val="00532DE1"/>
    <w:rsid w:val="005413D6"/>
    <w:rsid w:val="00551A82"/>
    <w:rsid w:val="00556798"/>
    <w:rsid w:val="00562870"/>
    <w:rsid w:val="0056295E"/>
    <w:rsid w:val="00565393"/>
    <w:rsid w:val="00566FC8"/>
    <w:rsid w:val="0059135E"/>
    <w:rsid w:val="005945F1"/>
    <w:rsid w:val="005A0C44"/>
    <w:rsid w:val="005A1F11"/>
    <w:rsid w:val="005B1717"/>
    <w:rsid w:val="005C4EF1"/>
    <w:rsid w:val="005D0F77"/>
    <w:rsid w:val="005D3FCC"/>
    <w:rsid w:val="005D40D3"/>
    <w:rsid w:val="005D6ABC"/>
    <w:rsid w:val="005E36D2"/>
    <w:rsid w:val="005E7AB3"/>
    <w:rsid w:val="00611D1E"/>
    <w:rsid w:val="006125E8"/>
    <w:rsid w:val="00627DD8"/>
    <w:rsid w:val="00634896"/>
    <w:rsid w:val="00646296"/>
    <w:rsid w:val="00651062"/>
    <w:rsid w:val="00656E12"/>
    <w:rsid w:val="00672C5D"/>
    <w:rsid w:val="00682397"/>
    <w:rsid w:val="00696176"/>
    <w:rsid w:val="00696609"/>
    <w:rsid w:val="006A5DBE"/>
    <w:rsid w:val="00702F50"/>
    <w:rsid w:val="00710C22"/>
    <w:rsid w:val="00713BB7"/>
    <w:rsid w:val="00716607"/>
    <w:rsid w:val="00717AAB"/>
    <w:rsid w:val="007247C6"/>
    <w:rsid w:val="0074459A"/>
    <w:rsid w:val="00750ED7"/>
    <w:rsid w:val="00755376"/>
    <w:rsid w:val="0075647D"/>
    <w:rsid w:val="00756807"/>
    <w:rsid w:val="007608BF"/>
    <w:rsid w:val="0078555F"/>
    <w:rsid w:val="007A7A27"/>
    <w:rsid w:val="007B4D62"/>
    <w:rsid w:val="007D70DA"/>
    <w:rsid w:val="007E163C"/>
    <w:rsid w:val="007E195E"/>
    <w:rsid w:val="007F0C84"/>
    <w:rsid w:val="007F1E36"/>
    <w:rsid w:val="00813BD8"/>
    <w:rsid w:val="008218B2"/>
    <w:rsid w:val="00821955"/>
    <w:rsid w:val="00837403"/>
    <w:rsid w:val="00852EC8"/>
    <w:rsid w:val="00854A96"/>
    <w:rsid w:val="00854FE1"/>
    <w:rsid w:val="00855FDE"/>
    <w:rsid w:val="00862D5B"/>
    <w:rsid w:val="00867648"/>
    <w:rsid w:val="008A2166"/>
    <w:rsid w:val="008A3A5F"/>
    <w:rsid w:val="008A481F"/>
    <w:rsid w:val="008E2E2A"/>
    <w:rsid w:val="008E2E90"/>
    <w:rsid w:val="008E4580"/>
    <w:rsid w:val="008E49D4"/>
    <w:rsid w:val="008F4743"/>
    <w:rsid w:val="0091328F"/>
    <w:rsid w:val="009211D0"/>
    <w:rsid w:val="00931F8E"/>
    <w:rsid w:val="0094371B"/>
    <w:rsid w:val="00946DD8"/>
    <w:rsid w:val="0094794D"/>
    <w:rsid w:val="00951039"/>
    <w:rsid w:val="009749FE"/>
    <w:rsid w:val="009753A7"/>
    <w:rsid w:val="00992AAF"/>
    <w:rsid w:val="009A226B"/>
    <w:rsid w:val="009B4258"/>
    <w:rsid w:val="009C051E"/>
    <w:rsid w:val="009C1010"/>
    <w:rsid w:val="009C4C0B"/>
    <w:rsid w:val="009C7F75"/>
    <w:rsid w:val="009F50B9"/>
    <w:rsid w:val="00A04F48"/>
    <w:rsid w:val="00A31108"/>
    <w:rsid w:val="00A63F14"/>
    <w:rsid w:val="00A72610"/>
    <w:rsid w:val="00A749F8"/>
    <w:rsid w:val="00A75AEB"/>
    <w:rsid w:val="00A7615E"/>
    <w:rsid w:val="00A86169"/>
    <w:rsid w:val="00A92C27"/>
    <w:rsid w:val="00AB6072"/>
    <w:rsid w:val="00AD53B9"/>
    <w:rsid w:val="00B130AA"/>
    <w:rsid w:val="00B34009"/>
    <w:rsid w:val="00B34183"/>
    <w:rsid w:val="00B357DB"/>
    <w:rsid w:val="00B3635C"/>
    <w:rsid w:val="00B36FAA"/>
    <w:rsid w:val="00B41986"/>
    <w:rsid w:val="00B50CA4"/>
    <w:rsid w:val="00B52AE3"/>
    <w:rsid w:val="00B67E91"/>
    <w:rsid w:val="00B7781D"/>
    <w:rsid w:val="00B832F4"/>
    <w:rsid w:val="00B974F3"/>
    <w:rsid w:val="00BA5E58"/>
    <w:rsid w:val="00BA6E29"/>
    <w:rsid w:val="00BB45BB"/>
    <w:rsid w:val="00BD7E4E"/>
    <w:rsid w:val="00BE0E60"/>
    <w:rsid w:val="00BE2D5F"/>
    <w:rsid w:val="00BF2710"/>
    <w:rsid w:val="00C00CC2"/>
    <w:rsid w:val="00C11BE7"/>
    <w:rsid w:val="00C1747F"/>
    <w:rsid w:val="00C209D5"/>
    <w:rsid w:val="00C24359"/>
    <w:rsid w:val="00C34FAE"/>
    <w:rsid w:val="00C35862"/>
    <w:rsid w:val="00C44CDC"/>
    <w:rsid w:val="00C51881"/>
    <w:rsid w:val="00C578B7"/>
    <w:rsid w:val="00C630B6"/>
    <w:rsid w:val="00C630CF"/>
    <w:rsid w:val="00C705A8"/>
    <w:rsid w:val="00C80B4C"/>
    <w:rsid w:val="00C96AEC"/>
    <w:rsid w:val="00CB52B7"/>
    <w:rsid w:val="00CC2BDF"/>
    <w:rsid w:val="00CD42AB"/>
    <w:rsid w:val="00D12B57"/>
    <w:rsid w:val="00D20230"/>
    <w:rsid w:val="00D25843"/>
    <w:rsid w:val="00D337F2"/>
    <w:rsid w:val="00D46DEB"/>
    <w:rsid w:val="00D619D3"/>
    <w:rsid w:val="00D677F2"/>
    <w:rsid w:val="00D75B41"/>
    <w:rsid w:val="00D82A91"/>
    <w:rsid w:val="00D859B7"/>
    <w:rsid w:val="00DA7571"/>
    <w:rsid w:val="00DC0771"/>
    <w:rsid w:val="00DD5753"/>
    <w:rsid w:val="00DE0C86"/>
    <w:rsid w:val="00DE5597"/>
    <w:rsid w:val="00DF2404"/>
    <w:rsid w:val="00DF378B"/>
    <w:rsid w:val="00DF4D79"/>
    <w:rsid w:val="00DF7CB6"/>
    <w:rsid w:val="00E072A0"/>
    <w:rsid w:val="00E24F50"/>
    <w:rsid w:val="00E75666"/>
    <w:rsid w:val="00E807BB"/>
    <w:rsid w:val="00E9100F"/>
    <w:rsid w:val="00EA37A1"/>
    <w:rsid w:val="00EB1987"/>
    <w:rsid w:val="00EE367E"/>
    <w:rsid w:val="00EF0D96"/>
    <w:rsid w:val="00EF178A"/>
    <w:rsid w:val="00EF78AD"/>
    <w:rsid w:val="00F021F1"/>
    <w:rsid w:val="00F0624F"/>
    <w:rsid w:val="00F11069"/>
    <w:rsid w:val="00F147F2"/>
    <w:rsid w:val="00F14F27"/>
    <w:rsid w:val="00F2569D"/>
    <w:rsid w:val="00F52FBC"/>
    <w:rsid w:val="00F530A5"/>
    <w:rsid w:val="00F544C3"/>
    <w:rsid w:val="00F660C0"/>
    <w:rsid w:val="00F709B1"/>
    <w:rsid w:val="00F733DC"/>
    <w:rsid w:val="00F7553A"/>
    <w:rsid w:val="00F82BF6"/>
    <w:rsid w:val="00F8420C"/>
    <w:rsid w:val="00FB7884"/>
    <w:rsid w:val="00FC29D4"/>
    <w:rsid w:val="00FD064C"/>
    <w:rsid w:val="00F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C7558-4983-4BAA-99CE-4F885E74C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B4C"/>
  </w:style>
  <w:style w:type="paragraph" w:styleId="1">
    <w:name w:val="heading 1"/>
    <w:basedOn w:val="a"/>
    <w:next w:val="a"/>
    <w:link w:val="10"/>
    <w:uiPriority w:val="99"/>
    <w:qFormat/>
    <w:rsid w:val="00C34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21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34FA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34FAE"/>
  </w:style>
  <w:style w:type="paragraph" w:customStyle="1" w:styleId="Default">
    <w:name w:val="Default"/>
    <w:uiPriority w:val="99"/>
    <w:rsid w:val="00C34F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C34FA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4FAE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C34FA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C34FAE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C3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Информация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C34FA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21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C00CC2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DE0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62D5B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48336" TargetMode="External"/><Relationship Id="rId13" Type="http://schemas.openxmlformats.org/officeDocument/2006/relationships/hyperlink" Target="https://elibrary.ru" TargetMode="External"/><Relationship Id="rId18" Type="http://schemas.openxmlformats.org/officeDocument/2006/relationships/hyperlink" Target="https://minobrnauki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0753338/0" TargetMode="External"/><Relationship Id="rId12" Type="http://schemas.openxmlformats.org/officeDocument/2006/relationships/hyperlink" Target="http://lib.mgafk.ru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/redirect/72232870/0" TargetMode="External"/><Relationship Id="rId11" Type="http://schemas.openxmlformats.org/officeDocument/2006/relationships/hyperlink" Target="https://urait.ru/bcode/451495" TargetMode="External"/><Relationship Id="rId24" Type="http://schemas.openxmlformats.org/officeDocument/2006/relationships/hyperlink" Target="http://www.medicinform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://www.booksmed.com" TargetMode="External"/><Relationship Id="rId10" Type="http://schemas.openxmlformats.org/officeDocument/2006/relationships/hyperlink" Target="http://www.iprbookshop.ru/58168.html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prbookshop.ru/55572.html%20" TargetMode="External"/><Relationship Id="rId14" Type="http://schemas.openxmlformats.org/officeDocument/2006/relationships/hyperlink" Target="https://Lanbook.com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BE4D-77AB-4A04-8E53-3042335B2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14</Pages>
  <Words>3692</Words>
  <Characters>21047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Интернет</cp:lastModifiedBy>
  <cp:revision>48</cp:revision>
  <dcterms:created xsi:type="dcterms:W3CDTF">2019-11-22T18:26:00Z</dcterms:created>
  <dcterms:modified xsi:type="dcterms:W3CDTF">2020-12-31T22:23:00Z</dcterms:modified>
</cp:coreProperties>
</file>